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F" w:rsidRPr="004875B0" w:rsidRDefault="00AD3DAF" w:rsidP="007F7066">
      <w:pPr>
        <w:jc w:val="center"/>
        <w:rPr>
          <w:rStyle w:val="FontStyle41"/>
          <w:b/>
          <w:sz w:val="20"/>
          <w:szCs w:val="20"/>
        </w:rPr>
      </w:pPr>
      <w:r w:rsidRPr="004875B0">
        <w:rPr>
          <w:rStyle w:val="FontStyle41"/>
          <w:b/>
          <w:sz w:val="20"/>
          <w:szCs w:val="20"/>
        </w:rPr>
        <w:t xml:space="preserve">ПОЯСНИТЕЛЬНАЯ ЗАПИСКА </w:t>
      </w:r>
    </w:p>
    <w:p w:rsidR="00AD3DAF" w:rsidRPr="004875B0" w:rsidRDefault="00AD3DAF" w:rsidP="007F7066">
      <w:pPr>
        <w:jc w:val="center"/>
        <w:outlineLvl w:val="0"/>
        <w:rPr>
          <w:b/>
          <w:sz w:val="20"/>
          <w:szCs w:val="20"/>
        </w:rPr>
      </w:pPr>
      <w:r w:rsidRPr="004875B0">
        <w:rPr>
          <w:rStyle w:val="FontStyle41"/>
          <w:b/>
          <w:sz w:val="20"/>
          <w:szCs w:val="20"/>
        </w:rPr>
        <w:t xml:space="preserve">к проекту </w:t>
      </w:r>
      <w:r w:rsidRPr="004875B0">
        <w:rPr>
          <w:b/>
          <w:sz w:val="20"/>
          <w:szCs w:val="20"/>
        </w:rPr>
        <w:t xml:space="preserve">Решения Думы </w:t>
      </w:r>
      <w:proofErr w:type="spellStart"/>
      <w:r w:rsidRPr="004875B0">
        <w:rPr>
          <w:b/>
          <w:sz w:val="20"/>
          <w:szCs w:val="20"/>
        </w:rPr>
        <w:t>Мамско-Чуйского</w:t>
      </w:r>
      <w:proofErr w:type="spellEnd"/>
      <w:r w:rsidRPr="004875B0">
        <w:rPr>
          <w:b/>
          <w:sz w:val="20"/>
          <w:szCs w:val="20"/>
        </w:rPr>
        <w:t xml:space="preserve"> «О внесении изменений в решение Думы </w:t>
      </w:r>
      <w:proofErr w:type="spellStart"/>
      <w:r w:rsidRPr="004875B0">
        <w:rPr>
          <w:b/>
          <w:sz w:val="20"/>
          <w:szCs w:val="20"/>
        </w:rPr>
        <w:t>Мамско-Чуйского</w:t>
      </w:r>
      <w:proofErr w:type="spellEnd"/>
      <w:r w:rsidRPr="004875B0">
        <w:rPr>
          <w:b/>
          <w:sz w:val="20"/>
          <w:szCs w:val="20"/>
        </w:rPr>
        <w:t xml:space="preserve"> района от 23.12.2014 г. № 46 «О бюджете муниципального образования  </w:t>
      </w:r>
      <w:proofErr w:type="spellStart"/>
      <w:r w:rsidRPr="004875B0">
        <w:rPr>
          <w:b/>
          <w:sz w:val="20"/>
          <w:szCs w:val="20"/>
        </w:rPr>
        <w:t>Мамско-Чуйского</w:t>
      </w:r>
      <w:proofErr w:type="spellEnd"/>
      <w:r w:rsidRPr="004875B0">
        <w:rPr>
          <w:b/>
          <w:sz w:val="20"/>
          <w:szCs w:val="20"/>
        </w:rPr>
        <w:t xml:space="preserve"> района на 2015 год и плановый период 2016-2017 годов»</w:t>
      </w:r>
    </w:p>
    <w:p w:rsidR="00AD3DAF" w:rsidRPr="004875B0" w:rsidRDefault="00AD3DAF" w:rsidP="007F7066">
      <w:pPr>
        <w:jc w:val="center"/>
        <w:rPr>
          <w:sz w:val="20"/>
          <w:szCs w:val="20"/>
        </w:rPr>
      </w:pPr>
    </w:p>
    <w:p w:rsidR="00AD3DAF" w:rsidRPr="004875B0" w:rsidRDefault="00AD3DAF" w:rsidP="007F7066">
      <w:pPr>
        <w:pStyle w:val="Style3"/>
        <w:widowControl/>
        <w:spacing w:before="10" w:line="240" w:lineRule="auto"/>
        <w:rPr>
          <w:rStyle w:val="FontStyle41"/>
          <w:sz w:val="20"/>
          <w:szCs w:val="20"/>
        </w:rPr>
      </w:pPr>
      <w:r w:rsidRPr="004875B0">
        <w:rPr>
          <w:rStyle w:val="FontStyle41"/>
          <w:sz w:val="20"/>
          <w:szCs w:val="20"/>
        </w:rPr>
        <w:t xml:space="preserve">В процессе подготовки  заседания Думы района в установленные сроки Вам был роздан проект </w:t>
      </w:r>
      <w:proofErr w:type="gramStart"/>
      <w:r w:rsidRPr="004875B0">
        <w:rPr>
          <w:rStyle w:val="FontStyle41"/>
          <w:sz w:val="20"/>
          <w:szCs w:val="20"/>
        </w:rPr>
        <w:t>решения</w:t>
      </w:r>
      <w:proofErr w:type="gramEnd"/>
      <w:r w:rsidRPr="004875B0">
        <w:rPr>
          <w:rStyle w:val="FontStyle41"/>
          <w:sz w:val="20"/>
          <w:szCs w:val="20"/>
        </w:rPr>
        <w:t xml:space="preserve"> в котором доходы и расходы на основании областного бюджета были сформированы в следующих объемах:</w:t>
      </w:r>
    </w:p>
    <w:p w:rsidR="00AD3DAF" w:rsidRPr="004875B0" w:rsidRDefault="00AD3DAF" w:rsidP="007F7066">
      <w:pPr>
        <w:pStyle w:val="Style3"/>
        <w:widowControl/>
        <w:spacing w:before="10" w:line="240" w:lineRule="auto"/>
        <w:jc w:val="right"/>
        <w:rPr>
          <w:rStyle w:val="FontStyle41"/>
          <w:sz w:val="16"/>
          <w:szCs w:val="16"/>
        </w:rPr>
      </w:pPr>
      <w:r w:rsidRPr="004875B0">
        <w:rPr>
          <w:rStyle w:val="FontStyle41"/>
          <w:sz w:val="16"/>
          <w:szCs w:val="16"/>
        </w:rPr>
        <w:t>тыс. рублей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40"/>
        <w:gridCol w:w="1680"/>
        <w:gridCol w:w="1680"/>
        <w:gridCol w:w="1440"/>
      </w:tblGrid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680" w:type="dxa"/>
          </w:tcPr>
          <w:p w:rsidR="00AD3DAF" w:rsidRPr="004875B0" w:rsidRDefault="00AD3DAF" w:rsidP="00CC41BA">
            <w:pPr>
              <w:pStyle w:val="Style14"/>
              <w:widowControl/>
              <w:spacing w:line="240" w:lineRule="auto"/>
              <w:ind w:left="470"/>
              <w:jc w:val="center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>Бюджет 201</w:t>
            </w:r>
            <w:r w:rsidRPr="004875B0">
              <w:rPr>
                <w:rStyle w:val="FontStyle33"/>
                <w:sz w:val="16"/>
                <w:szCs w:val="16"/>
                <w:lang w:val="en-US"/>
              </w:rPr>
              <w:t>5</w:t>
            </w:r>
            <w:r w:rsidRPr="004875B0">
              <w:rPr>
                <w:rStyle w:val="FontStyle33"/>
                <w:sz w:val="16"/>
                <w:szCs w:val="16"/>
              </w:rPr>
              <w:t xml:space="preserve"> года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ind w:left="283"/>
              <w:jc w:val="center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>Проект изменений в бюджет 2015 года</w:t>
            </w:r>
          </w:p>
        </w:tc>
        <w:tc>
          <w:tcPr>
            <w:tcW w:w="144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ind w:left="370"/>
              <w:jc w:val="center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>Разница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rPr>
                <w:rStyle w:val="FontStyle41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 xml:space="preserve">Доходы, </w:t>
            </w:r>
            <w:r w:rsidRPr="004875B0">
              <w:rPr>
                <w:rStyle w:val="FontStyle41"/>
                <w:sz w:val="16"/>
                <w:szCs w:val="16"/>
              </w:rPr>
              <w:t>в том числе:</w:t>
            </w:r>
          </w:p>
        </w:tc>
        <w:tc>
          <w:tcPr>
            <w:tcW w:w="1680" w:type="dxa"/>
            <w:vAlign w:val="center"/>
          </w:tcPr>
          <w:p w:rsidR="00AD3DAF" w:rsidRPr="004875B0" w:rsidRDefault="00AD3DAF" w:rsidP="007F7066">
            <w:pPr>
              <w:jc w:val="center"/>
              <w:rPr>
                <w:b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>298789,1</w:t>
            </w:r>
          </w:p>
        </w:tc>
        <w:tc>
          <w:tcPr>
            <w:tcW w:w="1680" w:type="dxa"/>
            <w:vAlign w:val="center"/>
          </w:tcPr>
          <w:p w:rsidR="00AD3DAF" w:rsidRPr="004875B0" w:rsidRDefault="00AD3DAF" w:rsidP="00A611B8">
            <w:pPr>
              <w:jc w:val="center"/>
              <w:rPr>
                <w:b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299777,8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988,7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rPr>
                <w:rStyle w:val="FontStyle41"/>
                <w:sz w:val="16"/>
                <w:szCs w:val="16"/>
              </w:rPr>
            </w:pPr>
            <w:r w:rsidRPr="004875B0">
              <w:rPr>
                <w:rStyle w:val="FontStyle4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80" w:type="dxa"/>
            <w:vAlign w:val="center"/>
          </w:tcPr>
          <w:p w:rsidR="00AD3DAF" w:rsidRPr="004875B0" w:rsidRDefault="00AD3DAF" w:rsidP="007F7066">
            <w:pPr>
              <w:jc w:val="center"/>
              <w:rPr>
                <w:b/>
                <w:sz w:val="20"/>
                <w:szCs w:val="20"/>
              </w:rPr>
            </w:pPr>
            <w:r w:rsidRPr="004875B0">
              <w:rPr>
                <w:b/>
                <w:sz w:val="20"/>
                <w:szCs w:val="20"/>
              </w:rPr>
              <w:t>41652,2</w:t>
            </w:r>
          </w:p>
        </w:tc>
        <w:tc>
          <w:tcPr>
            <w:tcW w:w="1680" w:type="dxa"/>
            <w:vAlign w:val="center"/>
          </w:tcPr>
          <w:p w:rsidR="00AD3DAF" w:rsidRPr="004875B0" w:rsidRDefault="00AD3DAF" w:rsidP="00A611B8">
            <w:pPr>
              <w:jc w:val="center"/>
              <w:rPr>
                <w:b/>
                <w:sz w:val="20"/>
                <w:szCs w:val="20"/>
              </w:rPr>
            </w:pPr>
            <w:r w:rsidRPr="004875B0">
              <w:rPr>
                <w:b/>
                <w:sz w:val="20"/>
                <w:szCs w:val="20"/>
              </w:rPr>
              <w:t>38587,1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-3065,1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rPr>
                <w:rStyle w:val="FontStyle41"/>
                <w:sz w:val="16"/>
                <w:szCs w:val="16"/>
              </w:rPr>
            </w:pPr>
            <w:r w:rsidRPr="004875B0">
              <w:rPr>
                <w:rStyle w:val="FontStyle41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680" w:type="dxa"/>
            <w:vAlign w:val="center"/>
          </w:tcPr>
          <w:p w:rsidR="00AD3DAF" w:rsidRPr="004875B0" w:rsidRDefault="00AD3DAF" w:rsidP="007F7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>257136,9</w:t>
            </w:r>
          </w:p>
        </w:tc>
        <w:tc>
          <w:tcPr>
            <w:tcW w:w="1680" w:type="dxa"/>
            <w:vAlign w:val="center"/>
          </w:tcPr>
          <w:p w:rsidR="00AD3DAF" w:rsidRPr="004875B0" w:rsidRDefault="00AD3DAF" w:rsidP="007F7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261190,7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4053,8</w:t>
            </w:r>
          </w:p>
        </w:tc>
      </w:tr>
      <w:tr w:rsidR="00AD3DAF" w:rsidRPr="004875B0" w:rsidTr="002F043E">
        <w:tc>
          <w:tcPr>
            <w:tcW w:w="484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rPr>
                <w:rStyle w:val="FontStyle41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 xml:space="preserve">Расходы, </w:t>
            </w:r>
            <w:r w:rsidRPr="004875B0">
              <w:rPr>
                <w:rStyle w:val="FontStyle41"/>
                <w:sz w:val="16"/>
                <w:szCs w:val="16"/>
              </w:rPr>
              <w:t>в том числе:</w:t>
            </w:r>
          </w:p>
        </w:tc>
        <w:tc>
          <w:tcPr>
            <w:tcW w:w="1680" w:type="dxa"/>
            <w:vAlign w:val="bottom"/>
          </w:tcPr>
          <w:p w:rsidR="00AD3DAF" w:rsidRPr="004875B0" w:rsidRDefault="00AD3DAF" w:rsidP="007F706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>308716,5</w:t>
            </w:r>
          </w:p>
        </w:tc>
        <w:tc>
          <w:tcPr>
            <w:tcW w:w="1680" w:type="dxa"/>
            <w:vAlign w:val="bottom"/>
          </w:tcPr>
          <w:p w:rsidR="00AD3DAF" w:rsidRPr="004875B0" w:rsidRDefault="00AD3DAF" w:rsidP="00CD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sz w:val="20"/>
                <w:szCs w:val="20"/>
              </w:rPr>
              <w:t>305139,2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-3577,3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>Дефицит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 xml:space="preserve">9927,4  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 xml:space="preserve">5361,4  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-4566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ind w:left="5" w:hanging="5"/>
              <w:rPr>
                <w:rStyle w:val="FontStyle41"/>
                <w:sz w:val="16"/>
                <w:szCs w:val="16"/>
              </w:rPr>
            </w:pPr>
            <w:r w:rsidRPr="004875B0">
              <w:rPr>
                <w:rStyle w:val="FontStyle41"/>
                <w:sz w:val="16"/>
                <w:szCs w:val="16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>23,8  (4.8%)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 xml:space="preserve">13,9 (3,75%) 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-10%(-1.05)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ind w:left="5" w:hanging="5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>Верхний                        предел  муниципального долга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875B0">
              <w:rPr>
                <w:sz w:val="20"/>
                <w:szCs w:val="20"/>
              </w:rPr>
              <w:t>1447</w:t>
            </w:r>
          </w:p>
        </w:tc>
        <w:tc>
          <w:tcPr>
            <w:tcW w:w="1440" w:type="dxa"/>
          </w:tcPr>
          <w:p w:rsidR="00AD3DAF" w:rsidRPr="004875B0" w:rsidRDefault="00AD3DA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-573</w:t>
            </w:r>
          </w:p>
        </w:tc>
      </w:tr>
      <w:tr w:rsidR="00AD3DAF" w:rsidRPr="004875B0" w:rsidTr="00FE4F65">
        <w:tc>
          <w:tcPr>
            <w:tcW w:w="484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rPr>
                <w:rStyle w:val="FontStyle33"/>
                <w:sz w:val="16"/>
                <w:szCs w:val="16"/>
              </w:rPr>
            </w:pPr>
            <w:r w:rsidRPr="004875B0">
              <w:rPr>
                <w:rStyle w:val="FontStyle33"/>
                <w:sz w:val="16"/>
                <w:szCs w:val="16"/>
              </w:rPr>
              <w:t xml:space="preserve">Резервный    фонд    </w:t>
            </w:r>
            <w:proofErr w:type="spellStart"/>
            <w:r w:rsidRPr="004875B0">
              <w:rPr>
                <w:rStyle w:val="FontStyle33"/>
                <w:sz w:val="16"/>
                <w:szCs w:val="16"/>
              </w:rPr>
              <w:t>Мамско-Чуйского</w:t>
            </w:r>
            <w:proofErr w:type="spellEnd"/>
            <w:r w:rsidRPr="004875B0">
              <w:rPr>
                <w:rStyle w:val="FontStyle33"/>
                <w:sz w:val="16"/>
                <w:szCs w:val="16"/>
              </w:rPr>
              <w:t xml:space="preserve"> района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875B0">
              <w:rPr>
                <w:rStyle w:val="FontStyle33"/>
                <w:b w:val="0"/>
                <w:sz w:val="20"/>
                <w:szCs w:val="20"/>
              </w:rPr>
              <w:t>50</w:t>
            </w:r>
          </w:p>
        </w:tc>
        <w:tc>
          <w:tcPr>
            <w:tcW w:w="1680" w:type="dxa"/>
          </w:tcPr>
          <w:p w:rsidR="00AD3DAF" w:rsidRPr="004875B0" w:rsidRDefault="00AD3DAF" w:rsidP="007F706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875B0">
              <w:rPr>
                <w:rStyle w:val="FontStyle33"/>
                <w:b w:val="0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AD3DAF" w:rsidRPr="004875B0" w:rsidRDefault="00AD3DAF" w:rsidP="0046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75B0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AD3DAF" w:rsidRPr="004875B0" w:rsidRDefault="00AD3DAF" w:rsidP="007F7066">
      <w:pPr>
        <w:pStyle w:val="Style2"/>
        <w:widowControl/>
        <w:spacing w:line="240" w:lineRule="auto"/>
        <w:rPr>
          <w:sz w:val="16"/>
          <w:szCs w:val="16"/>
        </w:rPr>
      </w:pPr>
      <w:r w:rsidRPr="004875B0">
        <w:rPr>
          <w:sz w:val="16"/>
          <w:szCs w:val="16"/>
        </w:rPr>
        <w:t xml:space="preserve">  </w:t>
      </w:r>
    </w:p>
    <w:p w:rsidR="00AD3DAF" w:rsidRDefault="00DE2EEB" w:rsidP="007F7066">
      <w:pPr>
        <w:pStyle w:val="Style2"/>
        <w:widowControl/>
        <w:spacing w:before="77" w:line="240" w:lineRule="auto"/>
        <w:rPr>
          <w:sz w:val="20"/>
          <w:szCs w:val="20"/>
        </w:rPr>
      </w:pPr>
      <w:r>
        <w:rPr>
          <w:rStyle w:val="FontStyle41"/>
          <w:sz w:val="20"/>
          <w:szCs w:val="20"/>
        </w:rPr>
        <w:t xml:space="preserve">  </w:t>
      </w:r>
      <w:r w:rsidR="00A546B3">
        <w:rPr>
          <w:rStyle w:val="FontStyle41"/>
          <w:sz w:val="20"/>
          <w:szCs w:val="20"/>
        </w:rPr>
        <w:t xml:space="preserve">Произошло </w:t>
      </w:r>
      <w:r w:rsidR="00AD3DAF" w:rsidRPr="004875B0">
        <w:rPr>
          <w:rStyle w:val="FontStyle41"/>
          <w:sz w:val="20"/>
          <w:szCs w:val="20"/>
        </w:rPr>
        <w:t xml:space="preserve"> </w:t>
      </w:r>
      <w:r w:rsidR="00AD3DAF" w:rsidRPr="004875B0">
        <w:rPr>
          <w:sz w:val="20"/>
          <w:szCs w:val="20"/>
        </w:rPr>
        <w:t>уменьшени</w:t>
      </w:r>
      <w:r w:rsidR="00A546B3">
        <w:rPr>
          <w:sz w:val="20"/>
          <w:szCs w:val="20"/>
        </w:rPr>
        <w:t>е</w:t>
      </w:r>
      <w:r w:rsidR="00AD3DAF" w:rsidRPr="004875B0">
        <w:rPr>
          <w:sz w:val="20"/>
          <w:szCs w:val="20"/>
        </w:rPr>
        <w:t xml:space="preserve"> </w:t>
      </w:r>
      <w:r w:rsidR="00AD3DAF" w:rsidRPr="004875B0">
        <w:rPr>
          <w:rStyle w:val="FontStyle33"/>
          <w:b w:val="0"/>
          <w:sz w:val="20"/>
          <w:szCs w:val="20"/>
        </w:rPr>
        <w:t xml:space="preserve">налоговых доходов на </w:t>
      </w:r>
      <w:r w:rsidR="00AD3DAF" w:rsidRPr="004875B0">
        <w:rPr>
          <w:rStyle w:val="FontStyle33"/>
          <w:sz w:val="20"/>
          <w:szCs w:val="20"/>
        </w:rPr>
        <w:t>3465</w:t>
      </w:r>
      <w:r w:rsidR="00AD3DAF" w:rsidRPr="004875B0">
        <w:rPr>
          <w:rStyle w:val="FontStyle33"/>
          <w:b w:val="0"/>
          <w:sz w:val="20"/>
          <w:szCs w:val="20"/>
        </w:rPr>
        <w:t xml:space="preserve"> тыс. рублей за счет исключения из доходов   акцизов и </w:t>
      </w:r>
      <w:proofErr w:type="gramStart"/>
      <w:r w:rsidR="00AD3DAF" w:rsidRPr="004875B0">
        <w:rPr>
          <w:rStyle w:val="FontStyle33"/>
          <w:b w:val="0"/>
          <w:sz w:val="20"/>
          <w:szCs w:val="20"/>
        </w:rPr>
        <w:t>увеличена</w:t>
      </w:r>
      <w:proofErr w:type="gramEnd"/>
      <w:r w:rsidR="00AD3DAF" w:rsidRPr="004875B0">
        <w:rPr>
          <w:rStyle w:val="FontStyle33"/>
          <w:b w:val="0"/>
          <w:sz w:val="20"/>
          <w:szCs w:val="20"/>
        </w:rPr>
        <w:t xml:space="preserve"> за счет  м</w:t>
      </w:r>
      <w:r w:rsidR="00AD3DAF" w:rsidRPr="004875B0">
        <w:rPr>
          <w:sz w:val="20"/>
          <w:szCs w:val="20"/>
        </w:rPr>
        <w:t xml:space="preserve">ежбюджетных трансфертов из  бюджетов других уровней на </w:t>
      </w:r>
      <w:r w:rsidR="00AD3DAF" w:rsidRPr="00A546B3">
        <w:rPr>
          <w:b/>
          <w:sz w:val="20"/>
          <w:szCs w:val="20"/>
        </w:rPr>
        <w:t>4053.8</w:t>
      </w:r>
      <w:r w:rsidR="00AD3DAF" w:rsidRPr="004875B0">
        <w:rPr>
          <w:sz w:val="20"/>
          <w:szCs w:val="20"/>
        </w:rPr>
        <w:t xml:space="preserve"> тыс. рублей.</w:t>
      </w:r>
    </w:p>
    <w:p w:rsidR="00A546B3" w:rsidRPr="004875B0" w:rsidRDefault="00A546B3" w:rsidP="007F7066">
      <w:pPr>
        <w:pStyle w:val="Style2"/>
        <w:widowControl/>
        <w:spacing w:before="77" w:line="240" w:lineRule="auto"/>
        <w:rPr>
          <w:sz w:val="20"/>
          <w:szCs w:val="20"/>
        </w:rPr>
      </w:pPr>
      <w:r>
        <w:rPr>
          <w:sz w:val="20"/>
          <w:szCs w:val="20"/>
        </w:rPr>
        <w:t>В целом  д</w:t>
      </w:r>
      <w:r w:rsidRPr="004875B0">
        <w:rPr>
          <w:rStyle w:val="FontStyle41"/>
          <w:sz w:val="20"/>
          <w:szCs w:val="20"/>
        </w:rPr>
        <w:t xml:space="preserve">оходная часть бюджета </w:t>
      </w:r>
      <w:r>
        <w:rPr>
          <w:rStyle w:val="FontStyle41"/>
          <w:sz w:val="20"/>
          <w:szCs w:val="20"/>
        </w:rPr>
        <w:t xml:space="preserve">увеличилась на </w:t>
      </w:r>
      <w:r w:rsidRPr="00A546B3">
        <w:rPr>
          <w:rStyle w:val="FontStyle41"/>
          <w:b/>
          <w:sz w:val="20"/>
          <w:szCs w:val="20"/>
        </w:rPr>
        <w:t>988.7</w:t>
      </w:r>
      <w:r>
        <w:rPr>
          <w:rStyle w:val="FontStyle41"/>
          <w:sz w:val="20"/>
          <w:szCs w:val="20"/>
        </w:rPr>
        <w:t xml:space="preserve"> тыс. рублей.</w:t>
      </w:r>
    </w:p>
    <w:p w:rsidR="00AD3DAF" w:rsidRPr="00DE2EEB" w:rsidRDefault="00AD3DAF" w:rsidP="007F7066">
      <w:pPr>
        <w:pStyle w:val="Style2"/>
        <w:widowControl/>
        <w:spacing w:before="77" w:line="240" w:lineRule="auto"/>
        <w:rPr>
          <w:bCs/>
          <w:sz w:val="20"/>
          <w:szCs w:val="20"/>
        </w:rPr>
      </w:pPr>
      <w:r w:rsidRPr="004875B0">
        <w:rPr>
          <w:sz w:val="20"/>
          <w:szCs w:val="20"/>
        </w:rPr>
        <w:t xml:space="preserve"> </w:t>
      </w:r>
      <w:r w:rsidRPr="00DE2EEB">
        <w:rPr>
          <w:sz w:val="20"/>
          <w:szCs w:val="20"/>
        </w:rPr>
        <w:t xml:space="preserve">Следует отметить, что финансовая помощь из </w:t>
      </w:r>
      <w:r w:rsidR="00DE2EEB" w:rsidRPr="004875B0">
        <w:rPr>
          <w:sz w:val="20"/>
          <w:szCs w:val="20"/>
        </w:rPr>
        <w:t xml:space="preserve">бюджетов других уровней </w:t>
      </w:r>
      <w:r w:rsidRPr="00DE2EEB">
        <w:rPr>
          <w:sz w:val="20"/>
          <w:szCs w:val="20"/>
        </w:rPr>
        <w:t xml:space="preserve"> району  увелич</w:t>
      </w:r>
      <w:r w:rsidR="00DE2EEB">
        <w:rPr>
          <w:sz w:val="20"/>
          <w:szCs w:val="20"/>
        </w:rPr>
        <w:t>илась</w:t>
      </w:r>
      <w:r w:rsidRPr="00DE2EEB">
        <w:rPr>
          <w:sz w:val="20"/>
          <w:szCs w:val="20"/>
        </w:rPr>
        <w:t xml:space="preserve">  на </w:t>
      </w:r>
      <w:r w:rsidRPr="00DE2EEB">
        <w:rPr>
          <w:b/>
          <w:bCs/>
          <w:sz w:val="20"/>
          <w:szCs w:val="20"/>
        </w:rPr>
        <w:t xml:space="preserve">4053,8 </w:t>
      </w:r>
      <w:r w:rsidRPr="00DE2EEB">
        <w:rPr>
          <w:sz w:val="20"/>
          <w:szCs w:val="20"/>
        </w:rPr>
        <w:t xml:space="preserve">тыс. рублей, в том числе  из бюджета поселений дополнительно поступит </w:t>
      </w:r>
      <w:r w:rsidRPr="00DE2EEB">
        <w:rPr>
          <w:b/>
          <w:bCs/>
          <w:sz w:val="20"/>
          <w:szCs w:val="20"/>
        </w:rPr>
        <w:t>2696,6</w:t>
      </w:r>
      <w:r w:rsidRPr="00DE2EEB">
        <w:rPr>
          <w:bCs/>
          <w:sz w:val="20"/>
          <w:szCs w:val="20"/>
        </w:rPr>
        <w:t xml:space="preserve"> тыс. рублей.</w:t>
      </w:r>
    </w:p>
    <w:p w:rsidR="00AD3DAF" w:rsidRPr="00DE2EEB" w:rsidRDefault="00AD3DAF" w:rsidP="00C563B8">
      <w:pPr>
        <w:jc w:val="both"/>
        <w:rPr>
          <w:b/>
          <w:bCs/>
          <w:sz w:val="20"/>
          <w:szCs w:val="20"/>
        </w:rPr>
      </w:pPr>
      <w:r w:rsidRPr="00DE2EEB">
        <w:rPr>
          <w:bCs/>
          <w:sz w:val="20"/>
          <w:szCs w:val="20"/>
        </w:rPr>
        <w:t>Областная помощь  уменьшена по д</w:t>
      </w:r>
      <w:r w:rsidRPr="00DE2EEB">
        <w:rPr>
          <w:sz w:val="20"/>
          <w:szCs w:val="20"/>
        </w:rPr>
        <w:t>отации на выравнивание бюджетной обеспеченности муниципальных рай</w:t>
      </w:r>
      <w:r w:rsidRPr="00DE2EEB">
        <w:rPr>
          <w:sz w:val="20"/>
          <w:szCs w:val="20"/>
        </w:rPr>
        <w:softHyphen/>
        <w:t>онов (городских округов), образующих фонд финансовой поддержки муници</w:t>
      </w:r>
      <w:r w:rsidRPr="00DE2EEB">
        <w:rPr>
          <w:sz w:val="20"/>
          <w:szCs w:val="20"/>
        </w:rPr>
        <w:softHyphen/>
        <w:t xml:space="preserve">пальных районов (городских округов) Иркутской области на </w:t>
      </w:r>
      <w:r w:rsidRPr="00DE2EEB">
        <w:rPr>
          <w:b/>
          <w:sz w:val="20"/>
          <w:szCs w:val="20"/>
        </w:rPr>
        <w:t>476</w:t>
      </w:r>
      <w:r w:rsidRPr="00DE2EEB">
        <w:rPr>
          <w:sz w:val="20"/>
          <w:szCs w:val="20"/>
        </w:rPr>
        <w:t xml:space="preserve"> тыс. рублей,  по дотации на поддержку мер по обеспечению сбалансированности местных бюджетов</w:t>
      </w:r>
      <w:r w:rsidRPr="00DE2EEB">
        <w:rPr>
          <w:b/>
          <w:bCs/>
          <w:sz w:val="20"/>
          <w:szCs w:val="20"/>
        </w:rPr>
        <w:t>-3166,8 тыс. рублей.</w:t>
      </w:r>
    </w:p>
    <w:p w:rsidR="00AD3DAF" w:rsidRPr="00DE2EEB" w:rsidRDefault="00AD3DAF" w:rsidP="00C563B8">
      <w:pPr>
        <w:jc w:val="both"/>
        <w:rPr>
          <w:sz w:val="20"/>
          <w:szCs w:val="20"/>
        </w:rPr>
      </w:pPr>
      <w:r w:rsidRPr="00DE2EEB">
        <w:rPr>
          <w:b/>
          <w:bCs/>
          <w:sz w:val="20"/>
          <w:szCs w:val="20"/>
        </w:rPr>
        <w:t xml:space="preserve"> </w:t>
      </w:r>
      <w:r w:rsidRPr="00DE2EEB">
        <w:rPr>
          <w:bCs/>
          <w:sz w:val="20"/>
          <w:szCs w:val="20"/>
        </w:rPr>
        <w:t>В тоже время дополнительно выделены средства по</w:t>
      </w:r>
      <w:r w:rsidRPr="00DE2EEB">
        <w:rPr>
          <w:sz w:val="20"/>
          <w:szCs w:val="20"/>
        </w:rPr>
        <w:t xml:space="preserve"> субсидии на реализацию мероприятий, направленных на повышение эффективности бюджетных расходов муниципальных образований Иркутской области </w:t>
      </w:r>
      <w:r w:rsidRPr="00DE2EEB">
        <w:rPr>
          <w:b/>
          <w:sz w:val="20"/>
          <w:szCs w:val="20"/>
        </w:rPr>
        <w:t>4000</w:t>
      </w:r>
      <w:r w:rsidRPr="00DE2EEB">
        <w:rPr>
          <w:sz w:val="20"/>
          <w:szCs w:val="20"/>
        </w:rPr>
        <w:t xml:space="preserve"> тыс. рублей, по долгосрочной целевой программе «100 модельных домов культуры </w:t>
      </w:r>
      <w:proofErr w:type="spellStart"/>
      <w:r w:rsidRPr="00DE2EEB">
        <w:rPr>
          <w:sz w:val="20"/>
          <w:szCs w:val="20"/>
        </w:rPr>
        <w:t>Приангарью</w:t>
      </w:r>
      <w:proofErr w:type="spellEnd"/>
      <w:r w:rsidRPr="00DE2EEB">
        <w:rPr>
          <w:sz w:val="20"/>
          <w:szCs w:val="20"/>
        </w:rPr>
        <w:t xml:space="preserve"> в 2011-2014 годы» </w:t>
      </w:r>
      <w:r w:rsidRPr="00DE2EEB">
        <w:rPr>
          <w:b/>
          <w:sz w:val="20"/>
          <w:szCs w:val="20"/>
        </w:rPr>
        <w:t>1000</w:t>
      </w:r>
      <w:r w:rsidRPr="00DE2EEB">
        <w:rPr>
          <w:sz w:val="20"/>
          <w:szCs w:val="20"/>
        </w:rPr>
        <w:t xml:space="preserve"> тыс. рублей.</w:t>
      </w:r>
    </w:p>
    <w:p w:rsidR="00AD3DAF" w:rsidRPr="00DE2EEB" w:rsidRDefault="00AD3DAF" w:rsidP="00C563B8">
      <w:pPr>
        <w:jc w:val="both"/>
        <w:rPr>
          <w:sz w:val="20"/>
          <w:szCs w:val="20"/>
        </w:rPr>
      </w:pPr>
      <w:r w:rsidRPr="00DE2EEB">
        <w:rPr>
          <w:sz w:val="20"/>
          <w:szCs w:val="20"/>
        </w:rPr>
        <w:t xml:space="preserve">Тут надо сказать, что уменьшены </w:t>
      </w:r>
      <w:proofErr w:type="gramStart"/>
      <w:r w:rsidRPr="00DE2EEB">
        <w:rPr>
          <w:sz w:val="20"/>
          <w:szCs w:val="20"/>
        </w:rPr>
        <w:t>средства</w:t>
      </w:r>
      <w:proofErr w:type="gramEnd"/>
      <w:r w:rsidRPr="00DE2EEB">
        <w:rPr>
          <w:sz w:val="20"/>
          <w:szCs w:val="20"/>
        </w:rPr>
        <w:t xml:space="preserve"> которые мы могли расходовать на текущую деятельность, а добавили целевые средства.</w:t>
      </w:r>
    </w:p>
    <w:p w:rsidR="00AD3DAF" w:rsidRPr="00DE2EEB" w:rsidRDefault="00AD3DAF" w:rsidP="00E5660A">
      <w:pPr>
        <w:jc w:val="both"/>
        <w:rPr>
          <w:bCs/>
          <w:sz w:val="20"/>
          <w:szCs w:val="20"/>
        </w:rPr>
      </w:pPr>
      <w:r w:rsidRPr="00DE2EEB">
        <w:rPr>
          <w:sz w:val="20"/>
          <w:szCs w:val="20"/>
        </w:rPr>
        <w:t xml:space="preserve">  В целом  же в проекте настоящих изменений доходная часть бюджета увеличилась на </w:t>
      </w:r>
      <w:r w:rsidRPr="00DE2EEB">
        <w:rPr>
          <w:b/>
          <w:bCs/>
          <w:sz w:val="20"/>
          <w:szCs w:val="20"/>
        </w:rPr>
        <w:t>988,</w:t>
      </w:r>
      <w:r w:rsidRPr="00DE2EEB">
        <w:rPr>
          <w:bCs/>
          <w:sz w:val="20"/>
          <w:szCs w:val="20"/>
        </w:rPr>
        <w:t>7 тыс. рублей по сравнению с  первоначальным бюджетом 2015 года.</w:t>
      </w:r>
    </w:p>
    <w:p w:rsidR="00AD3DAF" w:rsidRPr="00DE2EEB" w:rsidRDefault="00AD3DAF" w:rsidP="00C563B8">
      <w:pPr>
        <w:jc w:val="both"/>
        <w:rPr>
          <w:sz w:val="20"/>
          <w:szCs w:val="20"/>
        </w:rPr>
      </w:pPr>
    </w:p>
    <w:p w:rsidR="00AD3DAF" w:rsidRPr="00563A98" w:rsidRDefault="00AD3DAF" w:rsidP="007F7066">
      <w:pPr>
        <w:pStyle w:val="Style3"/>
        <w:widowControl/>
        <w:spacing w:before="34" w:line="240" w:lineRule="auto"/>
        <w:jc w:val="center"/>
        <w:rPr>
          <w:rStyle w:val="FontStyle41"/>
          <w:b/>
          <w:sz w:val="20"/>
          <w:szCs w:val="20"/>
          <w:u w:val="single"/>
        </w:rPr>
      </w:pPr>
      <w:r w:rsidRPr="00563A98">
        <w:rPr>
          <w:rStyle w:val="FontStyle33"/>
          <w:b w:val="0"/>
          <w:sz w:val="20"/>
          <w:szCs w:val="20"/>
        </w:rPr>
        <w:t>Р</w:t>
      </w:r>
      <w:r w:rsidRPr="00563A98">
        <w:rPr>
          <w:rStyle w:val="FontStyle41"/>
          <w:b/>
          <w:sz w:val="20"/>
          <w:szCs w:val="20"/>
          <w:u w:val="single"/>
        </w:rPr>
        <w:t>АСХОДЫ РАЙОННОГО БЮДЖЕТА</w:t>
      </w:r>
    </w:p>
    <w:p w:rsidR="00AD3DAF" w:rsidRPr="00A218CF" w:rsidRDefault="00AD3DAF" w:rsidP="007F7066">
      <w:pPr>
        <w:pStyle w:val="Style3"/>
        <w:widowControl/>
        <w:spacing w:line="240" w:lineRule="auto"/>
        <w:rPr>
          <w:rStyle w:val="FontStyle41"/>
          <w:sz w:val="20"/>
          <w:szCs w:val="20"/>
        </w:rPr>
      </w:pPr>
      <w:r w:rsidRPr="00563A98">
        <w:rPr>
          <w:rStyle w:val="FontStyle41"/>
          <w:sz w:val="20"/>
          <w:szCs w:val="20"/>
        </w:rPr>
        <w:t>При формировании изменений в расходную  часть районного бюджета учитывалось</w:t>
      </w:r>
      <w:r w:rsidRPr="00A218CF">
        <w:rPr>
          <w:rStyle w:val="FontStyle41"/>
          <w:sz w:val="20"/>
          <w:szCs w:val="20"/>
        </w:rPr>
        <w:t xml:space="preserve"> изменения доходной части бюджета о чем говорилось выше</w:t>
      </w:r>
      <w:proofErr w:type="gramStart"/>
      <w:r w:rsidRPr="00A218CF">
        <w:rPr>
          <w:rStyle w:val="FontStyle41"/>
          <w:sz w:val="20"/>
          <w:szCs w:val="20"/>
        </w:rPr>
        <w:t>.</w:t>
      </w:r>
      <w:proofErr w:type="gramEnd"/>
      <w:r w:rsidRPr="00A218CF">
        <w:rPr>
          <w:rStyle w:val="FontStyle41"/>
          <w:sz w:val="20"/>
          <w:szCs w:val="20"/>
        </w:rPr>
        <w:t xml:space="preserve"> </w:t>
      </w:r>
      <w:proofErr w:type="gramStart"/>
      <w:r w:rsidRPr="00A218CF">
        <w:rPr>
          <w:rStyle w:val="FontStyle41"/>
          <w:sz w:val="20"/>
          <w:szCs w:val="20"/>
        </w:rPr>
        <w:t>и</w:t>
      </w:r>
      <w:proofErr w:type="gramEnd"/>
      <w:r w:rsidRPr="00A218CF">
        <w:rPr>
          <w:rStyle w:val="FontStyle41"/>
          <w:sz w:val="20"/>
          <w:szCs w:val="20"/>
        </w:rPr>
        <w:t xml:space="preserve">зменения  остатков на начало 2015 года, а именно приведение их в соответствие с фактическими остатками, а также необходимость приведения размера дефицита бюджета в соответствие с требованиями  Минфина  Иркутской области, т.е. до 3.75 % (муниципальные образования желающие получить бюджетный кредит из областного бюджета должны иметь дефицит не более </w:t>
      </w:r>
      <w:proofErr w:type="gramStart"/>
      <w:r w:rsidRPr="00A218CF">
        <w:rPr>
          <w:rStyle w:val="FontStyle41"/>
          <w:sz w:val="20"/>
          <w:szCs w:val="20"/>
        </w:rPr>
        <w:t>указанного</w:t>
      </w:r>
      <w:proofErr w:type="gramEnd"/>
      <w:r w:rsidRPr="00A218CF">
        <w:rPr>
          <w:rStyle w:val="FontStyle41"/>
          <w:sz w:val="20"/>
          <w:szCs w:val="20"/>
        </w:rPr>
        <w:t xml:space="preserve"> размере). </w:t>
      </w:r>
    </w:p>
    <w:p w:rsidR="00AD3DAF" w:rsidRPr="00A218CF" w:rsidRDefault="00AD3DAF" w:rsidP="007F7066">
      <w:pPr>
        <w:pStyle w:val="Style3"/>
        <w:widowControl/>
        <w:spacing w:line="240" w:lineRule="auto"/>
        <w:rPr>
          <w:rStyle w:val="FontStyle41"/>
          <w:sz w:val="20"/>
          <w:szCs w:val="20"/>
        </w:rPr>
      </w:pPr>
      <w:r w:rsidRPr="00A218CF">
        <w:rPr>
          <w:rStyle w:val="FontStyle41"/>
          <w:sz w:val="20"/>
          <w:szCs w:val="20"/>
        </w:rPr>
        <w:t xml:space="preserve"> Показатели  планового периода  также пересмотрены за счет изменения плановых поступлений безвозмездных поступлений из областного бюджета в сторону уменьшения  на  1582.8 и 541.9 тыс. рублей соответственно, но на этом я подробно останавливаться сегодня не буду, т.к. нас интересует 2015 год. </w:t>
      </w:r>
    </w:p>
    <w:p w:rsidR="00AD3DAF" w:rsidRPr="00A218CF" w:rsidRDefault="00AD3DAF" w:rsidP="007F7066">
      <w:pPr>
        <w:jc w:val="both"/>
        <w:rPr>
          <w:sz w:val="20"/>
          <w:szCs w:val="20"/>
        </w:rPr>
      </w:pPr>
      <w:r w:rsidRPr="00A218CF">
        <w:rPr>
          <w:rStyle w:val="FontStyle41"/>
          <w:sz w:val="20"/>
          <w:szCs w:val="20"/>
        </w:rPr>
        <w:t xml:space="preserve"> </w:t>
      </w:r>
      <w:r w:rsidRPr="00A218CF">
        <w:rPr>
          <w:sz w:val="20"/>
          <w:szCs w:val="20"/>
        </w:rPr>
        <w:t xml:space="preserve">   </w:t>
      </w:r>
    </w:p>
    <w:p w:rsidR="00AD3DAF" w:rsidRPr="00A218CF" w:rsidRDefault="00AD3DAF" w:rsidP="007F7066">
      <w:pPr>
        <w:jc w:val="right"/>
        <w:rPr>
          <w:sz w:val="16"/>
          <w:szCs w:val="16"/>
        </w:rPr>
      </w:pPr>
      <w:r w:rsidRPr="00A218CF">
        <w:rPr>
          <w:sz w:val="20"/>
          <w:szCs w:val="20"/>
        </w:rPr>
        <w:t>В результате расходная часть бюджета сложилась следующим образом:</w:t>
      </w:r>
      <w:r w:rsidRPr="00A218CF">
        <w:rPr>
          <w:b/>
          <w:sz w:val="20"/>
          <w:szCs w:val="20"/>
        </w:rPr>
        <w:t xml:space="preserve"> (тыс. руб.)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080"/>
        <w:gridCol w:w="1080"/>
        <w:gridCol w:w="1080"/>
      </w:tblGrid>
      <w:tr w:rsidR="00AD3DAF" w:rsidRPr="00A218CF" w:rsidTr="00947416">
        <w:trPr>
          <w:cantSplit/>
          <w:trHeight w:val="1041"/>
        </w:trPr>
        <w:tc>
          <w:tcPr>
            <w:tcW w:w="7020" w:type="dxa"/>
            <w:vAlign w:val="center"/>
          </w:tcPr>
          <w:p w:rsidR="00AD3DAF" w:rsidRPr="00A218CF" w:rsidRDefault="00AD3DAF" w:rsidP="009D1FEC">
            <w:pPr>
              <w:jc w:val="center"/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Функциональная статья</w:t>
            </w:r>
          </w:p>
        </w:tc>
        <w:tc>
          <w:tcPr>
            <w:tcW w:w="1080" w:type="dxa"/>
          </w:tcPr>
          <w:p w:rsidR="00AD3DAF" w:rsidRPr="00A218CF" w:rsidRDefault="00AD3DAF" w:rsidP="009D1FEC">
            <w:pPr>
              <w:jc w:val="center"/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Сумма</w:t>
            </w:r>
          </w:p>
          <w:p w:rsidR="00AD3DAF" w:rsidRPr="00A218CF" w:rsidRDefault="00AD3DAF" w:rsidP="009D1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218CF">
              <w:rPr>
                <w:b/>
                <w:sz w:val="18"/>
                <w:szCs w:val="18"/>
              </w:rPr>
              <w:t>бюджет первоначальный</w:t>
            </w:r>
          </w:p>
        </w:tc>
        <w:tc>
          <w:tcPr>
            <w:tcW w:w="1080" w:type="dxa"/>
          </w:tcPr>
          <w:p w:rsidR="00AD3DAF" w:rsidRPr="00A218CF" w:rsidRDefault="00AD3DAF" w:rsidP="009D1FEC">
            <w:pPr>
              <w:jc w:val="center"/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 xml:space="preserve">Сумма, бюджет </w:t>
            </w:r>
            <w:proofErr w:type="spellStart"/>
            <w:r w:rsidRPr="00A218CF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80" w:type="dxa"/>
          </w:tcPr>
          <w:p w:rsidR="00AD3DAF" w:rsidRPr="00A218CF" w:rsidRDefault="00AD3DAF" w:rsidP="009D1FEC">
            <w:pPr>
              <w:jc w:val="center"/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Разница</w:t>
            </w:r>
          </w:p>
        </w:tc>
      </w:tr>
      <w:tr w:rsidR="00AD3DAF" w:rsidRPr="00A218CF" w:rsidTr="00947416">
        <w:trPr>
          <w:trHeight w:val="92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40803,2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40419,3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bCs/>
                <w:sz w:val="18"/>
                <w:szCs w:val="18"/>
              </w:rPr>
            </w:pPr>
            <w:r w:rsidRPr="00A218CF">
              <w:rPr>
                <w:b/>
                <w:bCs/>
                <w:sz w:val="18"/>
                <w:szCs w:val="18"/>
              </w:rPr>
              <w:t>-383,9</w:t>
            </w:r>
          </w:p>
        </w:tc>
      </w:tr>
      <w:tr w:rsidR="00AD3DAF" w:rsidRPr="00A218CF" w:rsidTr="00947416">
        <w:trPr>
          <w:trHeight w:val="8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962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962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6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86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77,9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-8,1</w:t>
            </w:r>
          </w:p>
        </w:tc>
      </w:tr>
      <w:tr w:rsidR="00AD3DAF" w:rsidRPr="00A218CF" w:rsidTr="00947416">
        <w:trPr>
          <w:trHeight w:val="32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A218CF">
              <w:rPr>
                <w:sz w:val="18"/>
                <w:szCs w:val="18"/>
              </w:rPr>
              <w:softHyphen/>
              <w:t>ной вла</w:t>
            </w:r>
            <w:r w:rsidRPr="00A218CF">
              <w:rPr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17088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16466,3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-621,7</w:t>
            </w:r>
          </w:p>
        </w:tc>
      </w:tr>
      <w:tr w:rsidR="00AD3DAF" w:rsidRPr="00A218CF" w:rsidTr="00947416">
        <w:trPr>
          <w:trHeight w:val="254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A218CF">
              <w:rPr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6997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7746,2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749,2</w:t>
            </w:r>
          </w:p>
        </w:tc>
      </w:tr>
      <w:tr w:rsidR="00AD3DAF" w:rsidRPr="00A218CF" w:rsidTr="00947416">
        <w:trPr>
          <w:trHeight w:val="6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654,4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654,4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202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115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14965,8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14462,5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-503,3</w:t>
            </w:r>
          </w:p>
        </w:tc>
      </w:tr>
      <w:tr w:rsidR="00AD3DAF" w:rsidRPr="00A218CF" w:rsidTr="00947416">
        <w:trPr>
          <w:trHeight w:val="6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II. Национальная безопасность и правоохранительная деятель</w:t>
            </w:r>
            <w:r w:rsidRPr="00A218CF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118,4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118,4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bCs/>
                <w:sz w:val="18"/>
                <w:szCs w:val="18"/>
              </w:rPr>
            </w:pPr>
            <w:r w:rsidRPr="00A218C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217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Органы  внутренних дел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217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50,9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50,9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8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57,2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57,2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125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4437,8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4439,4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bCs/>
                <w:sz w:val="18"/>
                <w:szCs w:val="18"/>
              </w:rPr>
            </w:pPr>
            <w:r w:rsidRPr="00A218CF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AD3DAF" w:rsidRPr="00A218CF" w:rsidTr="00947416">
        <w:trPr>
          <w:trHeight w:val="125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43,8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43,8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6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394,5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394,5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Cs/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6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534,5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522,5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bCs/>
                <w:sz w:val="18"/>
                <w:szCs w:val="18"/>
              </w:rPr>
              <w:t>-12</w:t>
            </w:r>
          </w:p>
        </w:tc>
      </w:tr>
      <w:tr w:rsidR="00AD3DAF" w:rsidRPr="00A218CF" w:rsidTr="00947416">
        <w:trPr>
          <w:trHeight w:val="119"/>
        </w:trPr>
        <w:tc>
          <w:tcPr>
            <w:tcW w:w="7020" w:type="dxa"/>
            <w:vAlign w:val="center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3465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3478,6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13,6</w:t>
            </w:r>
          </w:p>
        </w:tc>
      </w:tr>
      <w:tr w:rsidR="00AD3DAF" w:rsidRPr="00A218CF" w:rsidTr="00947416">
        <w:trPr>
          <w:trHeight w:val="119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22879,2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22812,1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-67,1</w:t>
            </w:r>
          </w:p>
        </w:tc>
      </w:tr>
      <w:tr w:rsidR="00AD3DAF" w:rsidRPr="00A218CF" w:rsidTr="00947416">
        <w:trPr>
          <w:trHeight w:val="17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22879,2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22812,1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-67,1</w:t>
            </w:r>
          </w:p>
        </w:tc>
      </w:tr>
      <w:tr w:rsidR="00AD3DAF" w:rsidRPr="00A218CF" w:rsidTr="00947416">
        <w:trPr>
          <w:trHeight w:val="165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V. Образование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199613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  <w:lang w:val="en-US"/>
              </w:rPr>
            </w:pPr>
            <w:r w:rsidRPr="00A218CF">
              <w:rPr>
                <w:b/>
                <w:sz w:val="18"/>
                <w:szCs w:val="18"/>
              </w:rPr>
              <w:t>193566,</w:t>
            </w:r>
            <w:r w:rsidRPr="00A218CF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bCs/>
                <w:sz w:val="18"/>
                <w:szCs w:val="18"/>
              </w:rPr>
              <w:t>-6046,2</w:t>
            </w:r>
          </w:p>
        </w:tc>
      </w:tr>
      <w:tr w:rsidR="00AD3DAF" w:rsidRPr="00A218CF" w:rsidTr="00947416">
        <w:trPr>
          <w:trHeight w:val="65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48590,1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49004,5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414,4</w:t>
            </w:r>
          </w:p>
        </w:tc>
      </w:tr>
      <w:tr w:rsidR="00AD3DAF" w:rsidRPr="00A218CF" w:rsidTr="00947416">
        <w:trPr>
          <w:trHeight w:val="159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136903,7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  <w:lang w:val="en-US"/>
              </w:rPr>
            </w:pPr>
            <w:r w:rsidRPr="00A218CF">
              <w:rPr>
                <w:sz w:val="18"/>
                <w:szCs w:val="18"/>
              </w:rPr>
              <w:t>131805,</w:t>
            </w:r>
            <w:r w:rsidRPr="00A218C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b/>
                <w:bCs/>
                <w:sz w:val="18"/>
                <w:szCs w:val="18"/>
              </w:rPr>
              <w:t>-5098,2</w:t>
            </w:r>
          </w:p>
        </w:tc>
      </w:tr>
      <w:tr w:rsidR="00AD3DAF" w:rsidRPr="00A218CF" w:rsidTr="00947416">
        <w:trPr>
          <w:trHeight w:val="239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56,2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153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14063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12700,6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-1362,4</w:t>
            </w:r>
          </w:p>
        </w:tc>
      </w:tr>
      <w:tr w:rsidR="00AD3DAF" w:rsidRPr="00A218CF" w:rsidTr="00947416">
        <w:trPr>
          <w:trHeight w:val="247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 xml:space="preserve">YI. Культура, кинематография 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24235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23575,3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-659,7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21716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21263,1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-452,9</w:t>
            </w:r>
          </w:p>
        </w:tc>
      </w:tr>
      <w:tr w:rsidR="00AD3DAF" w:rsidRPr="00A218CF" w:rsidTr="00947416">
        <w:trPr>
          <w:trHeight w:val="9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2519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2312,2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-206,8</w:t>
            </w:r>
          </w:p>
        </w:tc>
      </w:tr>
      <w:tr w:rsidR="00AD3DAF" w:rsidRPr="00A218CF" w:rsidTr="00947416">
        <w:trPr>
          <w:trHeight w:val="60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VII. Социальная политика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13050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13005,2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-44,8</w:t>
            </w:r>
          </w:p>
        </w:tc>
      </w:tr>
      <w:tr w:rsidR="00AD3DAF" w:rsidRPr="00A218CF" w:rsidTr="00947416">
        <w:trPr>
          <w:trHeight w:val="182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355,2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-44,8</w:t>
            </w:r>
          </w:p>
        </w:tc>
      </w:tr>
      <w:tr w:rsidR="00AD3DAF" w:rsidRPr="00A218CF" w:rsidTr="00947416">
        <w:trPr>
          <w:trHeight w:val="13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11804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11804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94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846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846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0</w:t>
            </w:r>
          </w:p>
        </w:tc>
      </w:tr>
      <w:tr w:rsidR="00AD3DAF" w:rsidRPr="00A218CF" w:rsidTr="00947416">
        <w:trPr>
          <w:trHeight w:val="94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 xml:space="preserve"> VIII.  Физическая культура и спорт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679,9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594,6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-85,3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679,9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594,6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-85,3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  <w:lang w:val="en-US"/>
              </w:rPr>
              <w:t>I</w:t>
            </w:r>
            <w:r w:rsidRPr="00A218CF">
              <w:rPr>
                <w:b/>
                <w:sz w:val="18"/>
                <w:szCs w:val="18"/>
              </w:rPr>
              <w:t>X. 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10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10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X. Межбюджетные трансферты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6598,1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3698,1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AD3DAF" w:rsidRPr="00A218CF" w:rsidRDefault="00AD3DAF" w:rsidP="00C573AD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6598,1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sz w:val="18"/>
                <w:szCs w:val="18"/>
              </w:rPr>
            </w:pPr>
            <w:r w:rsidRPr="00A218CF">
              <w:rPr>
                <w:sz w:val="18"/>
                <w:szCs w:val="18"/>
              </w:rPr>
              <w:t>3698,1</w:t>
            </w:r>
          </w:p>
        </w:tc>
      </w:tr>
      <w:tr w:rsidR="00AD3DAF" w:rsidRPr="00A218CF" w:rsidTr="00947416">
        <w:trPr>
          <w:trHeight w:val="158"/>
        </w:trPr>
        <w:tc>
          <w:tcPr>
            <w:tcW w:w="7020" w:type="dxa"/>
            <w:vAlign w:val="center"/>
          </w:tcPr>
          <w:p w:rsidR="00AD3DAF" w:rsidRPr="00A218CF" w:rsidRDefault="00AD3DAF" w:rsidP="00424C38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308716,5</w:t>
            </w:r>
          </w:p>
        </w:tc>
        <w:tc>
          <w:tcPr>
            <w:tcW w:w="1080" w:type="dxa"/>
          </w:tcPr>
          <w:p w:rsidR="00AD3DAF" w:rsidRPr="00A218CF" w:rsidRDefault="00AD3DAF" w:rsidP="006A3112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305139,2</w:t>
            </w:r>
          </w:p>
        </w:tc>
        <w:tc>
          <w:tcPr>
            <w:tcW w:w="1080" w:type="dxa"/>
          </w:tcPr>
          <w:p w:rsidR="00AD3DAF" w:rsidRPr="00A218CF" w:rsidRDefault="00AD3DAF" w:rsidP="00812CFC">
            <w:pPr>
              <w:rPr>
                <w:b/>
                <w:sz w:val="18"/>
                <w:szCs w:val="18"/>
              </w:rPr>
            </w:pPr>
            <w:r w:rsidRPr="00A218CF">
              <w:rPr>
                <w:b/>
                <w:sz w:val="18"/>
                <w:szCs w:val="18"/>
              </w:rPr>
              <w:t>-3577,3</w:t>
            </w:r>
          </w:p>
          <w:p w:rsidR="00AD3DAF" w:rsidRPr="00A218CF" w:rsidRDefault="00AD3DAF" w:rsidP="00812CF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D3DAF" w:rsidRPr="00A218CF" w:rsidRDefault="00AD3DAF" w:rsidP="007F7066">
      <w:pPr>
        <w:pStyle w:val="Style3"/>
        <w:widowControl/>
        <w:spacing w:line="240" w:lineRule="auto"/>
        <w:ind w:firstLine="0"/>
        <w:rPr>
          <w:sz w:val="20"/>
          <w:szCs w:val="20"/>
        </w:rPr>
      </w:pPr>
      <w:r w:rsidRPr="00A218CF">
        <w:rPr>
          <w:rStyle w:val="FontStyle41"/>
          <w:sz w:val="20"/>
          <w:szCs w:val="20"/>
        </w:rPr>
        <w:t xml:space="preserve"> Раздел «</w:t>
      </w:r>
      <w:r w:rsidRPr="00A218CF">
        <w:rPr>
          <w:sz w:val="20"/>
          <w:szCs w:val="20"/>
        </w:rPr>
        <w:t>Общегосударственные вопросы».</w:t>
      </w:r>
    </w:p>
    <w:p w:rsidR="00AD3DAF" w:rsidRPr="00A218CF" w:rsidRDefault="00AD3DAF" w:rsidP="002E3210">
      <w:pPr>
        <w:jc w:val="both"/>
        <w:rPr>
          <w:b/>
          <w:bCs/>
          <w:sz w:val="20"/>
          <w:szCs w:val="20"/>
        </w:rPr>
      </w:pPr>
      <w:r w:rsidRPr="00A218CF">
        <w:rPr>
          <w:rStyle w:val="FontStyle41"/>
          <w:sz w:val="20"/>
          <w:szCs w:val="20"/>
        </w:rPr>
        <w:t xml:space="preserve"> Объем расходов по данному разделу в проекте Решения планируется уменьшение  расходов на  </w:t>
      </w:r>
      <w:r w:rsidRPr="00A218CF">
        <w:rPr>
          <w:b/>
          <w:bCs/>
          <w:sz w:val="20"/>
          <w:szCs w:val="20"/>
        </w:rPr>
        <w:t xml:space="preserve">383,9 </w:t>
      </w:r>
      <w:r w:rsidRPr="00A218CF">
        <w:rPr>
          <w:rStyle w:val="FontStyle41"/>
          <w:sz w:val="20"/>
          <w:szCs w:val="20"/>
        </w:rPr>
        <w:t>тыс. рублей за счет уменьшения расходов на обеспечение текущих расходов.</w:t>
      </w:r>
    </w:p>
    <w:p w:rsidR="00AD3DAF" w:rsidRPr="00A218C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sz w:val="20"/>
          <w:szCs w:val="20"/>
        </w:rPr>
        <w:t>Раздел «Национальная безопасность и правоохранительная деятель</w:t>
      </w:r>
      <w:r w:rsidRPr="00A218CF">
        <w:rPr>
          <w:sz w:val="20"/>
          <w:szCs w:val="20"/>
        </w:rPr>
        <w:softHyphen/>
        <w:t>ность» не пересматривался.</w:t>
      </w:r>
    </w:p>
    <w:p w:rsidR="00AD3DAF" w:rsidRPr="00A218C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sz w:val="20"/>
          <w:szCs w:val="20"/>
        </w:rPr>
        <w:t xml:space="preserve">Раздел  «Межбюджетные трансферты» увеличился на </w:t>
      </w:r>
      <w:r w:rsidRPr="00A218CF">
        <w:rPr>
          <w:b/>
          <w:sz w:val="20"/>
          <w:szCs w:val="20"/>
        </w:rPr>
        <w:t>3698.1</w:t>
      </w:r>
      <w:r w:rsidRPr="00A218CF">
        <w:rPr>
          <w:sz w:val="20"/>
          <w:szCs w:val="20"/>
        </w:rPr>
        <w:t xml:space="preserve">  тыс. рублей.</w:t>
      </w:r>
    </w:p>
    <w:p w:rsidR="00AD3DAF" w:rsidRPr="00A218CF" w:rsidRDefault="00AD3DAF" w:rsidP="002E3210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sz w:val="20"/>
          <w:szCs w:val="20"/>
        </w:rPr>
        <w:t xml:space="preserve">Раздел  «Жилищно-коммунальное хозяйство» уменьшился  на </w:t>
      </w:r>
      <w:r w:rsidRPr="00A218CF">
        <w:rPr>
          <w:b/>
          <w:sz w:val="20"/>
          <w:szCs w:val="20"/>
        </w:rPr>
        <w:t xml:space="preserve">67.1 </w:t>
      </w:r>
      <w:r w:rsidRPr="00A218CF">
        <w:rPr>
          <w:sz w:val="20"/>
          <w:szCs w:val="20"/>
        </w:rPr>
        <w:t>тыс. рублей.</w:t>
      </w:r>
    </w:p>
    <w:p w:rsidR="00AD3DAF" w:rsidRPr="00A218CF" w:rsidRDefault="00AD3DAF" w:rsidP="002E3210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rStyle w:val="FontStyle33"/>
          <w:b w:val="0"/>
          <w:sz w:val="20"/>
          <w:szCs w:val="20"/>
        </w:rPr>
        <w:t>Раздел «Национальная экономика» увеличен  на 1.6 тыс. рублей за счет увеличения  акцизов</w:t>
      </w:r>
      <w:r w:rsidRPr="00A218CF">
        <w:rPr>
          <w:sz w:val="20"/>
          <w:szCs w:val="20"/>
        </w:rPr>
        <w:t>.</w:t>
      </w:r>
    </w:p>
    <w:p w:rsidR="00AD3DAF" w:rsidRPr="00A218C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sz w:val="20"/>
          <w:szCs w:val="20"/>
        </w:rPr>
        <w:t xml:space="preserve">Раздел  «Физическая культура и спорт» уменьшение  на </w:t>
      </w:r>
      <w:r w:rsidRPr="00A218CF">
        <w:rPr>
          <w:b/>
          <w:sz w:val="20"/>
          <w:szCs w:val="20"/>
        </w:rPr>
        <w:t xml:space="preserve">85.3 </w:t>
      </w:r>
      <w:r w:rsidRPr="00A218CF">
        <w:rPr>
          <w:sz w:val="20"/>
          <w:szCs w:val="20"/>
        </w:rPr>
        <w:t>тыс. рублей.</w:t>
      </w:r>
    </w:p>
    <w:p w:rsidR="00AD3DAF" w:rsidRPr="00A218CF" w:rsidRDefault="00AD3DAF" w:rsidP="009E2FD7">
      <w:pPr>
        <w:pStyle w:val="Style31"/>
        <w:widowControl/>
        <w:spacing w:before="86"/>
        <w:jc w:val="both"/>
        <w:rPr>
          <w:b/>
        </w:rPr>
      </w:pPr>
      <w:r w:rsidRPr="00A218CF">
        <w:rPr>
          <w:rStyle w:val="FontStyle33"/>
          <w:b w:val="0"/>
          <w:sz w:val="20"/>
          <w:szCs w:val="20"/>
        </w:rPr>
        <w:t>Раздел</w:t>
      </w:r>
      <w:r w:rsidRPr="00A218CF">
        <w:t xml:space="preserve"> «Образование»</w:t>
      </w:r>
      <w:r>
        <w:t xml:space="preserve">  о</w:t>
      </w:r>
      <w:r w:rsidRPr="00A218CF">
        <w:rPr>
          <w:rStyle w:val="FontStyle41"/>
          <w:sz w:val="20"/>
          <w:szCs w:val="20"/>
        </w:rPr>
        <w:t xml:space="preserve">бъем расходов по данному разделу в проекте </w:t>
      </w:r>
      <w:r>
        <w:rPr>
          <w:rStyle w:val="FontStyle41"/>
          <w:sz w:val="20"/>
          <w:szCs w:val="20"/>
        </w:rPr>
        <w:t>р</w:t>
      </w:r>
      <w:r w:rsidRPr="00A218CF">
        <w:rPr>
          <w:rStyle w:val="FontStyle41"/>
          <w:sz w:val="20"/>
          <w:szCs w:val="20"/>
        </w:rPr>
        <w:t>ешения планируется  уменьшить на</w:t>
      </w:r>
      <w:r w:rsidRPr="00A218CF">
        <w:rPr>
          <w:b/>
        </w:rPr>
        <w:t xml:space="preserve"> </w:t>
      </w:r>
      <w:r w:rsidRPr="00A218CF">
        <w:rPr>
          <w:b/>
          <w:bCs/>
          <w:sz w:val="18"/>
          <w:szCs w:val="18"/>
        </w:rPr>
        <w:t>-6046,2</w:t>
      </w:r>
      <w:r w:rsidRPr="00A218CF">
        <w:t xml:space="preserve"> тыс</w:t>
      </w:r>
      <w:proofErr w:type="gramStart"/>
      <w:r w:rsidRPr="00A218CF">
        <w:t>.р</w:t>
      </w:r>
      <w:proofErr w:type="gramEnd"/>
      <w:r w:rsidRPr="00A218CF">
        <w:t xml:space="preserve">ублей за счет уменьшения текущих расходов.              </w:t>
      </w:r>
    </w:p>
    <w:p w:rsidR="00AD3DAF" w:rsidRPr="00A218C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rStyle w:val="FontStyle33"/>
          <w:b w:val="0"/>
          <w:sz w:val="20"/>
          <w:szCs w:val="20"/>
        </w:rPr>
        <w:t xml:space="preserve">Раздел </w:t>
      </w:r>
      <w:r w:rsidRPr="00A218CF">
        <w:rPr>
          <w:sz w:val="20"/>
          <w:szCs w:val="20"/>
        </w:rPr>
        <w:t>«Культура, кинематография»</w:t>
      </w:r>
      <w:r>
        <w:rPr>
          <w:sz w:val="20"/>
          <w:szCs w:val="20"/>
        </w:rPr>
        <w:t xml:space="preserve"> о</w:t>
      </w:r>
      <w:r w:rsidRPr="00A218CF">
        <w:rPr>
          <w:rStyle w:val="FontStyle41"/>
          <w:sz w:val="20"/>
          <w:szCs w:val="20"/>
        </w:rPr>
        <w:t xml:space="preserve">бъем расходов по данному разделу в проекте </w:t>
      </w:r>
      <w:r>
        <w:rPr>
          <w:rStyle w:val="FontStyle41"/>
          <w:sz w:val="20"/>
          <w:szCs w:val="20"/>
        </w:rPr>
        <w:t>р</w:t>
      </w:r>
      <w:r w:rsidRPr="00A218CF">
        <w:rPr>
          <w:rStyle w:val="FontStyle41"/>
          <w:sz w:val="20"/>
          <w:szCs w:val="20"/>
        </w:rPr>
        <w:t xml:space="preserve">ешения планируется уменьшить на </w:t>
      </w:r>
      <w:r w:rsidRPr="00A218CF">
        <w:rPr>
          <w:b/>
          <w:sz w:val="18"/>
          <w:szCs w:val="18"/>
        </w:rPr>
        <w:t>659,7</w:t>
      </w:r>
      <w:r w:rsidRPr="00A218CF">
        <w:rPr>
          <w:sz w:val="20"/>
          <w:szCs w:val="20"/>
        </w:rPr>
        <w:t xml:space="preserve"> тыс. рублей за счет уменьшения текущих расходов.              </w:t>
      </w:r>
    </w:p>
    <w:p w:rsidR="00AD3DAF" w:rsidRPr="00A218C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sz w:val="20"/>
          <w:szCs w:val="20"/>
        </w:rPr>
        <w:t>Раздел «Социальная политика»</w:t>
      </w:r>
    </w:p>
    <w:p w:rsidR="00AD3DA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A218CF">
        <w:rPr>
          <w:rStyle w:val="FontStyle41"/>
          <w:sz w:val="20"/>
          <w:szCs w:val="20"/>
        </w:rPr>
        <w:t xml:space="preserve">Объем расходов по данному разделу в проекте Решения планируется  уменьшить  на </w:t>
      </w:r>
      <w:r w:rsidRPr="00A218CF">
        <w:rPr>
          <w:rStyle w:val="FontStyle41"/>
          <w:b/>
          <w:sz w:val="20"/>
          <w:szCs w:val="20"/>
        </w:rPr>
        <w:t xml:space="preserve">44.8 </w:t>
      </w:r>
      <w:r w:rsidRPr="00A218CF">
        <w:rPr>
          <w:rStyle w:val="FontStyle41"/>
          <w:sz w:val="20"/>
          <w:szCs w:val="20"/>
        </w:rPr>
        <w:t xml:space="preserve"> </w:t>
      </w:r>
      <w:r w:rsidRPr="00A218CF">
        <w:rPr>
          <w:sz w:val="20"/>
          <w:szCs w:val="20"/>
        </w:rPr>
        <w:t>тыс. рублей за счет пересчета доплат к пенсиям муниципальным служащим.</w:t>
      </w:r>
    </w:p>
    <w:p w:rsidR="00AD3DAF" w:rsidRPr="009E2FD7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 w:rsidRPr="009E2FD7">
        <w:rPr>
          <w:sz w:val="20"/>
          <w:szCs w:val="20"/>
        </w:rPr>
        <w:t xml:space="preserve">Раздел </w:t>
      </w:r>
      <w:r>
        <w:rPr>
          <w:sz w:val="20"/>
          <w:szCs w:val="20"/>
        </w:rPr>
        <w:t>«</w:t>
      </w:r>
      <w:r w:rsidRPr="009E2FD7">
        <w:rPr>
          <w:sz w:val="20"/>
          <w:szCs w:val="20"/>
        </w:rPr>
        <w:t>Обслуживание государственного и муниципального долга</w:t>
      </w:r>
      <w:r>
        <w:rPr>
          <w:sz w:val="20"/>
          <w:szCs w:val="20"/>
        </w:rPr>
        <w:t xml:space="preserve">» введен  дополнительно в сумме </w:t>
      </w:r>
      <w:r w:rsidRPr="009E2FD7">
        <w:rPr>
          <w:b/>
          <w:sz w:val="20"/>
          <w:szCs w:val="20"/>
        </w:rPr>
        <w:t xml:space="preserve">10 </w:t>
      </w:r>
      <w:r>
        <w:rPr>
          <w:sz w:val="20"/>
          <w:szCs w:val="20"/>
        </w:rPr>
        <w:t>тыс. рублей</w:t>
      </w:r>
    </w:p>
    <w:p w:rsidR="00AD3DAF" w:rsidRPr="00A218CF" w:rsidRDefault="00AD3DAF" w:rsidP="007F7066">
      <w:pPr>
        <w:pStyle w:val="Style31"/>
        <w:widowControl/>
        <w:spacing w:before="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218CF">
        <w:rPr>
          <w:sz w:val="20"/>
          <w:szCs w:val="20"/>
        </w:rPr>
        <w:t xml:space="preserve">В целом настоящий проект предусматривает уменьшение расходной части бюджета в основном за счет изменения переходящих остатков на  1 января 2015 года с </w:t>
      </w:r>
      <w:r w:rsidRPr="009E2FD7">
        <w:rPr>
          <w:b/>
          <w:sz w:val="20"/>
          <w:szCs w:val="20"/>
        </w:rPr>
        <w:t>7907,4</w:t>
      </w:r>
      <w:r w:rsidRPr="00A218CF">
        <w:rPr>
          <w:sz w:val="20"/>
          <w:szCs w:val="20"/>
        </w:rPr>
        <w:t xml:space="preserve"> тыс. рублей в принятом бюджете района на 2015 год до </w:t>
      </w:r>
      <w:r w:rsidRPr="009E2FD7">
        <w:rPr>
          <w:b/>
          <w:sz w:val="20"/>
          <w:szCs w:val="20"/>
        </w:rPr>
        <w:t>3914,4</w:t>
      </w:r>
      <w:r w:rsidRPr="00A218CF">
        <w:rPr>
          <w:sz w:val="22"/>
          <w:szCs w:val="22"/>
        </w:rPr>
        <w:t xml:space="preserve"> тыс. рублей в предлагаемом проекте.</w:t>
      </w:r>
    </w:p>
    <w:p w:rsidR="00AD3DAF" w:rsidRDefault="00AD3DAF" w:rsidP="007F7066">
      <w:pPr>
        <w:pStyle w:val="Style8"/>
        <w:widowControl/>
        <w:spacing w:before="67" w:line="240" w:lineRule="auto"/>
        <w:ind w:left="677"/>
        <w:jc w:val="center"/>
        <w:rPr>
          <w:rStyle w:val="FontStyle41"/>
          <w:b/>
          <w:sz w:val="20"/>
          <w:szCs w:val="20"/>
        </w:rPr>
      </w:pPr>
    </w:p>
    <w:p w:rsidR="00AD3DAF" w:rsidRPr="009E2FD7" w:rsidRDefault="00AD3DAF" w:rsidP="007F7066">
      <w:pPr>
        <w:pStyle w:val="Style8"/>
        <w:widowControl/>
        <w:spacing w:before="67" w:line="240" w:lineRule="auto"/>
        <w:ind w:left="677"/>
        <w:jc w:val="center"/>
        <w:rPr>
          <w:rStyle w:val="FontStyle41"/>
          <w:b/>
          <w:sz w:val="20"/>
          <w:szCs w:val="20"/>
        </w:rPr>
      </w:pPr>
      <w:r w:rsidRPr="009E2FD7">
        <w:rPr>
          <w:rStyle w:val="FontStyle41"/>
          <w:b/>
          <w:sz w:val="20"/>
          <w:szCs w:val="20"/>
        </w:rPr>
        <w:t>ДЕФИЦИТ РАЙОННОГО БЮДЖЕТА.</w:t>
      </w:r>
    </w:p>
    <w:p w:rsidR="00AD3DAF" w:rsidRPr="00A218CF" w:rsidRDefault="00AD3DAF" w:rsidP="007F7066">
      <w:pPr>
        <w:pStyle w:val="Style8"/>
        <w:widowControl/>
        <w:spacing w:before="67" w:line="240" w:lineRule="auto"/>
        <w:ind w:firstLine="0"/>
        <w:jc w:val="both"/>
        <w:rPr>
          <w:rStyle w:val="FontStyle41"/>
          <w:sz w:val="20"/>
          <w:szCs w:val="20"/>
        </w:rPr>
      </w:pPr>
      <w:r w:rsidRPr="00A218CF">
        <w:rPr>
          <w:rStyle w:val="FontStyle41"/>
          <w:sz w:val="20"/>
          <w:szCs w:val="20"/>
        </w:rPr>
        <w:t xml:space="preserve">Исходя из запланированных доходов и расходов районного  бюджета, дефицит  районного бюджета составит </w:t>
      </w:r>
      <w:r w:rsidRPr="00A218CF">
        <w:rPr>
          <w:b/>
          <w:sz w:val="22"/>
          <w:szCs w:val="22"/>
        </w:rPr>
        <w:t>5361,4</w:t>
      </w:r>
      <w:r w:rsidRPr="00A218CF">
        <w:rPr>
          <w:sz w:val="22"/>
          <w:szCs w:val="22"/>
        </w:rPr>
        <w:t xml:space="preserve"> тыс. рублей  </w:t>
      </w:r>
      <w:r w:rsidRPr="00A218CF">
        <w:rPr>
          <w:sz w:val="20"/>
          <w:szCs w:val="20"/>
        </w:rPr>
        <w:t xml:space="preserve">или </w:t>
      </w:r>
      <w:r w:rsidRPr="00A218CF">
        <w:rPr>
          <w:b/>
          <w:sz w:val="20"/>
          <w:szCs w:val="20"/>
        </w:rPr>
        <w:t>13,9 %</w:t>
      </w:r>
      <w:r w:rsidRPr="00A218CF">
        <w:rPr>
          <w:sz w:val="20"/>
          <w:szCs w:val="20"/>
        </w:rPr>
        <w:t xml:space="preserve">  или </w:t>
      </w:r>
      <w:r w:rsidRPr="00A218CF">
        <w:rPr>
          <w:b/>
          <w:sz w:val="20"/>
          <w:szCs w:val="20"/>
        </w:rPr>
        <w:t>3,75%</w:t>
      </w:r>
      <w:r w:rsidRPr="00A218CF">
        <w:rPr>
          <w:sz w:val="20"/>
          <w:szCs w:val="20"/>
        </w:rPr>
        <w:t xml:space="preserve">  без учета переходящих остатков</w:t>
      </w:r>
      <w:r w:rsidRPr="00A218CF">
        <w:rPr>
          <w:rStyle w:val="FontStyle41"/>
          <w:sz w:val="20"/>
          <w:szCs w:val="20"/>
        </w:rPr>
        <w:t>.</w:t>
      </w:r>
    </w:p>
    <w:p w:rsidR="00AD3DAF" w:rsidRDefault="00AD3DAF" w:rsidP="00631DFD">
      <w:pPr>
        <w:pStyle w:val="Style8"/>
        <w:widowControl/>
        <w:spacing w:before="67" w:line="240" w:lineRule="auto"/>
        <w:ind w:firstLine="0"/>
        <w:jc w:val="right"/>
        <w:rPr>
          <w:rStyle w:val="FontStyle41"/>
          <w:b/>
          <w:sz w:val="20"/>
          <w:szCs w:val="20"/>
        </w:rPr>
      </w:pPr>
    </w:p>
    <w:p w:rsidR="00AD3DAF" w:rsidRPr="009E2FD7" w:rsidRDefault="00AD3DAF" w:rsidP="00631DFD">
      <w:pPr>
        <w:pStyle w:val="Style8"/>
        <w:widowControl/>
        <w:spacing w:before="67" w:line="240" w:lineRule="auto"/>
        <w:ind w:firstLine="0"/>
        <w:jc w:val="right"/>
        <w:rPr>
          <w:b/>
        </w:rPr>
      </w:pPr>
      <w:r w:rsidRPr="009E2FD7">
        <w:rPr>
          <w:rStyle w:val="FontStyle41"/>
          <w:b/>
          <w:sz w:val="20"/>
          <w:szCs w:val="20"/>
        </w:rPr>
        <w:t xml:space="preserve"> </w:t>
      </w:r>
      <w:r w:rsidRPr="009E2FD7">
        <w:rPr>
          <w:rStyle w:val="FontStyle45"/>
          <w:b/>
          <w:sz w:val="20"/>
          <w:szCs w:val="20"/>
        </w:rPr>
        <w:t xml:space="preserve">Начальник Финансового управления     </w:t>
      </w:r>
      <w:r>
        <w:rPr>
          <w:rStyle w:val="FontStyle45"/>
          <w:b/>
          <w:sz w:val="20"/>
          <w:szCs w:val="20"/>
        </w:rPr>
        <w:t xml:space="preserve">                       </w:t>
      </w:r>
      <w:r w:rsidRPr="009E2FD7">
        <w:rPr>
          <w:rStyle w:val="FontStyle45"/>
          <w:b/>
          <w:sz w:val="20"/>
          <w:szCs w:val="20"/>
        </w:rPr>
        <w:t xml:space="preserve">   П.А. Косоротов</w:t>
      </w:r>
    </w:p>
    <w:sectPr w:rsidR="00AD3DAF" w:rsidRPr="009E2FD7" w:rsidSect="00786031">
      <w:headerReference w:type="default" r:id="rId7"/>
      <w:headerReference w:type="first" r:id="rId8"/>
      <w:type w:val="continuous"/>
      <w:pgSz w:w="11905" w:h="16837"/>
      <w:pgMar w:top="340" w:right="1134" w:bottom="45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AF" w:rsidRDefault="00AD3DAF">
      <w:r>
        <w:separator/>
      </w:r>
    </w:p>
  </w:endnote>
  <w:endnote w:type="continuationSeparator" w:id="0">
    <w:p w:rsidR="00AD3DAF" w:rsidRDefault="00AD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AF" w:rsidRDefault="00AD3DAF">
      <w:r>
        <w:separator/>
      </w:r>
    </w:p>
  </w:footnote>
  <w:footnote w:type="continuationSeparator" w:id="0">
    <w:p w:rsidR="00AD3DAF" w:rsidRDefault="00AD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AF" w:rsidRDefault="00AD3DAF">
    <w:pPr>
      <w:pStyle w:val="Style9"/>
      <w:widowControl/>
      <w:ind w:left="5128" w:right="-85"/>
      <w:jc w:val="both"/>
      <w:rPr>
        <w:rStyle w:val="FontStyle45"/>
      </w:rPr>
    </w:pPr>
  </w:p>
  <w:p w:rsidR="00AD3DAF" w:rsidRDefault="00675E04">
    <w:pPr>
      <w:pStyle w:val="Style9"/>
      <w:widowControl/>
      <w:ind w:left="5128" w:right="-85"/>
      <w:jc w:val="both"/>
      <w:rPr>
        <w:rStyle w:val="FontStyle45"/>
      </w:rPr>
    </w:pPr>
    <w:r>
      <w:rPr>
        <w:rStyle w:val="FontStyle45"/>
      </w:rPr>
      <w:fldChar w:fldCharType="begin"/>
    </w:r>
    <w:r w:rsidR="00AD3DAF">
      <w:rPr>
        <w:rStyle w:val="FontStyle45"/>
      </w:rPr>
      <w:instrText>PAGE</w:instrText>
    </w:r>
    <w:r>
      <w:rPr>
        <w:rStyle w:val="FontStyle45"/>
      </w:rPr>
      <w:fldChar w:fldCharType="separate"/>
    </w:r>
    <w:r w:rsidR="00DE2EEB">
      <w:rPr>
        <w:rStyle w:val="FontStyle45"/>
        <w:noProof/>
      </w:rPr>
      <w:t>1</w:t>
    </w:r>
    <w:r>
      <w:rPr>
        <w:rStyle w:val="FontStyle45"/>
      </w:rPr>
      <w:fldChar w:fldCharType="end"/>
    </w:r>
  </w:p>
  <w:p w:rsidR="00AD3DAF" w:rsidRDefault="00AD3DAF">
    <w:pPr>
      <w:pStyle w:val="Style9"/>
      <w:widowControl/>
      <w:ind w:left="5128" w:right="-85"/>
      <w:jc w:val="both"/>
      <w:rPr>
        <w:rStyle w:val="FontStyle4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AF" w:rsidRDefault="00AD3DA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A099E0"/>
    <w:lvl w:ilvl="0">
      <w:numFmt w:val="bullet"/>
      <w:lvlText w:val="*"/>
      <w:lvlJc w:val="left"/>
    </w:lvl>
  </w:abstractNum>
  <w:abstractNum w:abstractNumId="1">
    <w:nsid w:val="3E964773"/>
    <w:multiLevelType w:val="singleLevel"/>
    <w:tmpl w:val="4400150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64776893"/>
    <w:multiLevelType w:val="singleLevel"/>
    <w:tmpl w:val="31F600D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92214D4"/>
    <w:multiLevelType w:val="singleLevel"/>
    <w:tmpl w:val="7E8ADB1C"/>
    <w:lvl w:ilvl="0">
      <w:start w:val="78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A4"/>
    <w:rsid w:val="000121A0"/>
    <w:rsid w:val="000147F6"/>
    <w:rsid w:val="00024FD8"/>
    <w:rsid w:val="00027333"/>
    <w:rsid w:val="00030255"/>
    <w:rsid w:val="0003166E"/>
    <w:rsid w:val="00050E64"/>
    <w:rsid w:val="00052668"/>
    <w:rsid w:val="00053389"/>
    <w:rsid w:val="000574FC"/>
    <w:rsid w:val="000665B1"/>
    <w:rsid w:val="00072D02"/>
    <w:rsid w:val="00075CF7"/>
    <w:rsid w:val="000773B2"/>
    <w:rsid w:val="00083911"/>
    <w:rsid w:val="00084ACB"/>
    <w:rsid w:val="00097951"/>
    <w:rsid w:val="000B34E8"/>
    <w:rsid w:val="000B60DF"/>
    <w:rsid w:val="000C3886"/>
    <w:rsid w:val="000C5F28"/>
    <w:rsid w:val="000D3695"/>
    <w:rsid w:val="000D6790"/>
    <w:rsid w:val="000E0CD7"/>
    <w:rsid w:val="000E431F"/>
    <w:rsid w:val="000E4AE2"/>
    <w:rsid w:val="000E5712"/>
    <w:rsid w:val="000F5419"/>
    <w:rsid w:val="00100775"/>
    <w:rsid w:val="0010730A"/>
    <w:rsid w:val="00112558"/>
    <w:rsid w:val="0011266C"/>
    <w:rsid w:val="001165BA"/>
    <w:rsid w:val="00130AE4"/>
    <w:rsid w:val="0013747F"/>
    <w:rsid w:val="00137A59"/>
    <w:rsid w:val="00137DC6"/>
    <w:rsid w:val="00140238"/>
    <w:rsid w:val="00141B99"/>
    <w:rsid w:val="00143107"/>
    <w:rsid w:val="00150493"/>
    <w:rsid w:val="00152880"/>
    <w:rsid w:val="00154B24"/>
    <w:rsid w:val="00156A86"/>
    <w:rsid w:val="0016772C"/>
    <w:rsid w:val="00171394"/>
    <w:rsid w:val="00187EC7"/>
    <w:rsid w:val="00195254"/>
    <w:rsid w:val="00196DB9"/>
    <w:rsid w:val="00197703"/>
    <w:rsid w:val="001A2B85"/>
    <w:rsid w:val="001A2C76"/>
    <w:rsid w:val="001A6E65"/>
    <w:rsid w:val="001B2AC4"/>
    <w:rsid w:val="001C3C3F"/>
    <w:rsid w:val="001C57B1"/>
    <w:rsid w:val="001E2DCB"/>
    <w:rsid w:val="001E4ED4"/>
    <w:rsid w:val="001E7B11"/>
    <w:rsid w:val="00201DFB"/>
    <w:rsid w:val="0020214D"/>
    <w:rsid w:val="002025F7"/>
    <w:rsid w:val="002032AF"/>
    <w:rsid w:val="00211816"/>
    <w:rsid w:val="0021495C"/>
    <w:rsid w:val="00216F19"/>
    <w:rsid w:val="00217184"/>
    <w:rsid w:val="00217FA9"/>
    <w:rsid w:val="00225FB9"/>
    <w:rsid w:val="002277DA"/>
    <w:rsid w:val="002342FE"/>
    <w:rsid w:val="002344A9"/>
    <w:rsid w:val="00240EC0"/>
    <w:rsid w:val="00241476"/>
    <w:rsid w:val="00242F3E"/>
    <w:rsid w:val="00246976"/>
    <w:rsid w:val="0024712E"/>
    <w:rsid w:val="00250041"/>
    <w:rsid w:val="00256BB5"/>
    <w:rsid w:val="00257EE7"/>
    <w:rsid w:val="002729FD"/>
    <w:rsid w:val="0027529A"/>
    <w:rsid w:val="002779DA"/>
    <w:rsid w:val="00297342"/>
    <w:rsid w:val="002A2CFA"/>
    <w:rsid w:val="002A5AD2"/>
    <w:rsid w:val="002A7CC5"/>
    <w:rsid w:val="002B0688"/>
    <w:rsid w:val="002B5986"/>
    <w:rsid w:val="002B77E6"/>
    <w:rsid w:val="002C1E11"/>
    <w:rsid w:val="002C4A9F"/>
    <w:rsid w:val="002D184A"/>
    <w:rsid w:val="002D45FD"/>
    <w:rsid w:val="002E04B1"/>
    <w:rsid w:val="002E0B67"/>
    <w:rsid w:val="002E306C"/>
    <w:rsid w:val="002E3210"/>
    <w:rsid w:val="002E33CC"/>
    <w:rsid w:val="002E4E4E"/>
    <w:rsid w:val="002E6C1C"/>
    <w:rsid w:val="002F043E"/>
    <w:rsid w:val="002F648E"/>
    <w:rsid w:val="003017E4"/>
    <w:rsid w:val="00313E30"/>
    <w:rsid w:val="00314EFF"/>
    <w:rsid w:val="00314F95"/>
    <w:rsid w:val="0032226C"/>
    <w:rsid w:val="00322FE9"/>
    <w:rsid w:val="003234B3"/>
    <w:rsid w:val="00323FCF"/>
    <w:rsid w:val="0033398C"/>
    <w:rsid w:val="003403BD"/>
    <w:rsid w:val="00352254"/>
    <w:rsid w:val="00355E4E"/>
    <w:rsid w:val="0035613D"/>
    <w:rsid w:val="00363CE9"/>
    <w:rsid w:val="003654DF"/>
    <w:rsid w:val="003734BB"/>
    <w:rsid w:val="00375A24"/>
    <w:rsid w:val="00380323"/>
    <w:rsid w:val="00391E6D"/>
    <w:rsid w:val="00394D47"/>
    <w:rsid w:val="003A2B3B"/>
    <w:rsid w:val="003A4B64"/>
    <w:rsid w:val="003A5CA4"/>
    <w:rsid w:val="003B0DF1"/>
    <w:rsid w:val="003B4366"/>
    <w:rsid w:val="003B54B2"/>
    <w:rsid w:val="003C4AF6"/>
    <w:rsid w:val="003C6F4D"/>
    <w:rsid w:val="003D0304"/>
    <w:rsid w:val="003D31D3"/>
    <w:rsid w:val="003D4BF3"/>
    <w:rsid w:val="003F5DB2"/>
    <w:rsid w:val="0041223D"/>
    <w:rsid w:val="00415999"/>
    <w:rsid w:val="004175C1"/>
    <w:rsid w:val="00420038"/>
    <w:rsid w:val="00421B46"/>
    <w:rsid w:val="00424C38"/>
    <w:rsid w:val="00430063"/>
    <w:rsid w:val="0043107A"/>
    <w:rsid w:val="00433F35"/>
    <w:rsid w:val="00436EB0"/>
    <w:rsid w:val="00437FC8"/>
    <w:rsid w:val="004409E3"/>
    <w:rsid w:val="0044146A"/>
    <w:rsid w:val="00447F22"/>
    <w:rsid w:val="0045112A"/>
    <w:rsid w:val="00464E7C"/>
    <w:rsid w:val="00465921"/>
    <w:rsid w:val="00465C1B"/>
    <w:rsid w:val="00466418"/>
    <w:rsid w:val="00466BFA"/>
    <w:rsid w:val="00466F17"/>
    <w:rsid w:val="00471A24"/>
    <w:rsid w:val="004761B1"/>
    <w:rsid w:val="00476761"/>
    <w:rsid w:val="00476815"/>
    <w:rsid w:val="00480A80"/>
    <w:rsid w:val="004828D8"/>
    <w:rsid w:val="004835A4"/>
    <w:rsid w:val="004866D4"/>
    <w:rsid w:val="004875B0"/>
    <w:rsid w:val="00495A54"/>
    <w:rsid w:val="00496AB7"/>
    <w:rsid w:val="004A4B49"/>
    <w:rsid w:val="004A54B1"/>
    <w:rsid w:val="004A76F5"/>
    <w:rsid w:val="004A79D8"/>
    <w:rsid w:val="004B149C"/>
    <w:rsid w:val="004B4933"/>
    <w:rsid w:val="004C4E5D"/>
    <w:rsid w:val="004D43F5"/>
    <w:rsid w:val="004E29C0"/>
    <w:rsid w:val="004E7A21"/>
    <w:rsid w:val="004E7FA4"/>
    <w:rsid w:val="004F0771"/>
    <w:rsid w:val="004F126B"/>
    <w:rsid w:val="004F63D7"/>
    <w:rsid w:val="005006E5"/>
    <w:rsid w:val="005045CC"/>
    <w:rsid w:val="0051283E"/>
    <w:rsid w:val="0051408A"/>
    <w:rsid w:val="0052245C"/>
    <w:rsid w:val="00524193"/>
    <w:rsid w:val="0053064F"/>
    <w:rsid w:val="005308CB"/>
    <w:rsid w:val="00534187"/>
    <w:rsid w:val="00535ED5"/>
    <w:rsid w:val="005377C9"/>
    <w:rsid w:val="00537C6F"/>
    <w:rsid w:val="00540B46"/>
    <w:rsid w:val="00547806"/>
    <w:rsid w:val="00547EFE"/>
    <w:rsid w:val="005503C2"/>
    <w:rsid w:val="005578C1"/>
    <w:rsid w:val="00563A98"/>
    <w:rsid w:val="0056714F"/>
    <w:rsid w:val="00584CFD"/>
    <w:rsid w:val="00585DB0"/>
    <w:rsid w:val="00586A2E"/>
    <w:rsid w:val="00590233"/>
    <w:rsid w:val="00591C8B"/>
    <w:rsid w:val="005A4CE4"/>
    <w:rsid w:val="005A7852"/>
    <w:rsid w:val="005B15D6"/>
    <w:rsid w:val="005B2018"/>
    <w:rsid w:val="005B5976"/>
    <w:rsid w:val="005C45D6"/>
    <w:rsid w:val="005D0AED"/>
    <w:rsid w:val="005D20E8"/>
    <w:rsid w:val="005E5EBB"/>
    <w:rsid w:val="005E6894"/>
    <w:rsid w:val="005E7AE3"/>
    <w:rsid w:val="005F30C7"/>
    <w:rsid w:val="005F7E46"/>
    <w:rsid w:val="00603DC7"/>
    <w:rsid w:val="00611BD1"/>
    <w:rsid w:val="00616B79"/>
    <w:rsid w:val="00621AD6"/>
    <w:rsid w:val="00623460"/>
    <w:rsid w:val="00626121"/>
    <w:rsid w:val="0063021F"/>
    <w:rsid w:val="00631DFD"/>
    <w:rsid w:val="00633425"/>
    <w:rsid w:val="0064368C"/>
    <w:rsid w:val="006471D1"/>
    <w:rsid w:val="00653BBE"/>
    <w:rsid w:val="00654C38"/>
    <w:rsid w:val="0066190B"/>
    <w:rsid w:val="0066322B"/>
    <w:rsid w:val="0066385B"/>
    <w:rsid w:val="00665A91"/>
    <w:rsid w:val="0067184E"/>
    <w:rsid w:val="00675E04"/>
    <w:rsid w:val="00675E87"/>
    <w:rsid w:val="00682FC3"/>
    <w:rsid w:val="00684391"/>
    <w:rsid w:val="00684F41"/>
    <w:rsid w:val="00693876"/>
    <w:rsid w:val="00693953"/>
    <w:rsid w:val="00694B00"/>
    <w:rsid w:val="006A0985"/>
    <w:rsid w:val="006A3112"/>
    <w:rsid w:val="006C6263"/>
    <w:rsid w:val="006D0A7F"/>
    <w:rsid w:val="006F30D5"/>
    <w:rsid w:val="006F435B"/>
    <w:rsid w:val="006F4FAE"/>
    <w:rsid w:val="00704DA9"/>
    <w:rsid w:val="007057A6"/>
    <w:rsid w:val="00705F93"/>
    <w:rsid w:val="00710027"/>
    <w:rsid w:val="00717647"/>
    <w:rsid w:val="00720FC6"/>
    <w:rsid w:val="00721C41"/>
    <w:rsid w:val="00727167"/>
    <w:rsid w:val="00737246"/>
    <w:rsid w:val="00743BE8"/>
    <w:rsid w:val="00750C60"/>
    <w:rsid w:val="00754301"/>
    <w:rsid w:val="00756BBE"/>
    <w:rsid w:val="00760022"/>
    <w:rsid w:val="007620FF"/>
    <w:rsid w:val="00767C81"/>
    <w:rsid w:val="00770C20"/>
    <w:rsid w:val="007802F4"/>
    <w:rsid w:val="00786031"/>
    <w:rsid w:val="00794F94"/>
    <w:rsid w:val="00797138"/>
    <w:rsid w:val="007B1831"/>
    <w:rsid w:val="007B2103"/>
    <w:rsid w:val="007C0753"/>
    <w:rsid w:val="007D1357"/>
    <w:rsid w:val="007D41D2"/>
    <w:rsid w:val="007D4426"/>
    <w:rsid w:val="007E28B2"/>
    <w:rsid w:val="007E4DBF"/>
    <w:rsid w:val="007F159C"/>
    <w:rsid w:val="007F7066"/>
    <w:rsid w:val="00800064"/>
    <w:rsid w:val="00800236"/>
    <w:rsid w:val="00811096"/>
    <w:rsid w:val="00812CFC"/>
    <w:rsid w:val="00827855"/>
    <w:rsid w:val="0083054B"/>
    <w:rsid w:val="00830CFE"/>
    <w:rsid w:val="00834610"/>
    <w:rsid w:val="00835BB9"/>
    <w:rsid w:val="0084155D"/>
    <w:rsid w:val="00846623"/>
    <w:rsid w:val="00854514"/>
    <w:rsid w:val="00863A74"/>
    <w:rsid w:val="00864A0F"/>
    <w:rsid w:val="0086700C"/>
    <w:rsid w:val="00875A16"/>
    <w:rsid w:val="008832A1"/>
    <w:rsid w:val="008836FE"/>
    <w:rsid w:val="00890ED1"/>
    <w:rsid w:val="00895B9F"/>
    <w:rsid w:val="008A2AE4"/>
    <w:rsid w:val="008A62E7"/>
    <w:rsid w:val="008A7057"/>
    <w:rsid w:val="008B1933"/>
    <w:rsid w:val="008B2799"/>
    <w:rsid w:val="008D25B3"/>
    <w:rsid w:val="008E2B67"/>
    <w:rsid w:val="008F03C5"/>
    <w:rsid w:val="008F3354"/>
    <w:rsid w:val="008F670C"/>
    <w:rsid w:val="00907C51"/>
    <w:rsid w:val="00910EF8"/>
    <w:rsid w:val="00914A99"/>
    <w:rsid w:val="00922F69"/>
    <w:rsid w:val="00932B79"/>
    <w:rsid w:val="009427AE"/>
    <w:rsid w:val="00947416"/>
    <w:rsid w:val="009532E2"/>
    <w:rsid w:val="00953341"/>
    <w:rsid w:val="00955296"/>
    <w:rsid w:val="00957101"/>
    <w:rsid w:val="00961206"/>
    <w:rsid w:val="009612A3"/>
    <w:rsid w:val="00971581"/>
    <w:rsid w:val="00973197"/>
    <w:rsid w:val="009745DD"/>
    <w:rsid w:val="00976999"/>
    <w:rsid w:val="00980F6C"/>
    <w:rsid w:val="00992203"/>
    <w:rsid w:val="00992FEF"/>
    <w:rsid w:val="0099771B"/>
    <w:rsid w:val="009A53F3"/>
    <w:rsid w:val="009A794D"/>
    <w:rsid w:val="009B3C5F"/>
    <w:rsid w:val="009B62DD"/>
    <w:rsid w:val="009C63AA"/>
    <w:rsid w:val="009D1FEC"/>
    <w:rsid w:val="009D47EC"/>
    <w:rsid w:val="009D5DDB"/>
    <w:rsid w:val="009E0E9E"/>
    <w:rsid w:val="009E20DF"/>
    <w:rsid w:val="009E2FD7"/>
    <w:rsid w:val="00A11C89"/>
    <w:rsid w:val="00A12870"/>
    <w:rsid w:val="00A129BA"/>
    <w:rsid w:val="00A1364E"/>
    <w:rsid w:val="00A218CF"/>
    <w:rsid w:val="00A26422"/>
    <w:rsid w:val="00A30D3F"/>
    <w:rsid w:val="00A31055"/>
    <w:rsid w:val="00A348B8"/>
    <w:rsid w:val="00A3569C"/>
    <w:rsid w:val="00A44D23"/>
    <w:rsid w:val="00A5041E"/>
    <w:rsid w:val="00A51B17"/>
    <w:rsid w:val="00A546B3"/>
    <w:rsid w:val="00A55D01"/>
    <w:rsid w:val="00A611B8"/>
    <w:rsid w:val="00A613FD"/>
    <w:rsid w:val="00A648C3"/>
    <w:rsid w:val="00A6684A"/>
    <w:rsid w:val="00A77992"/>
    <w:rsid w:val="00A87D65"/>
    <w:rsid w:val="00A90070"/>
    <w:rsid w:val="00A91CFB"/>
    <w:rsid w:val="00A930BE"/>
    <w:rsid w:val="00A9438D"/>
    <w:rsid w:val="00AA2F33"/>
    <w:rsid w:val="00AA63DF"/>
    <w:rsid w:val="00AB45FE"/>
    <w:rsid w:val="00AB54A4"/>
    <w:rsid w:val="00AC1409"/>
    <w:rsid w:val="00AD3721"/>
    <w:rsid w:val="00AD3DAF"/>
    <w:rsid w:val="00AE1A2A"/>
    <w:rsid w:val="00AE2274"/>
    <w:rsid w:val="00AE5168"/>
    <w:rsid w:val="00AF3A10"/>
    <w:rsid w:val="00AF42FB"/>
    <w:rsid w:val="00AF4D41"/>
    <w:rsid w:val="00B00C07"/>
    <w:rsid w:val="00B02889"/>
    <w:rsid w:val="00B0491E"/>
    <w:rsid w:val="00B05386"/>
    <w:rsid w:val="00B05FE2"/>
    <w:rsid w:val="00B11CD3"/>
    <w:rsid w:val="00B12F27"/>
    <w:rsid w:val="00B14ED8"/>
    <w:rsid w:val="00B178E1"/>
    <w:rsid w:val="00B17EBB"/>
    <w:rsid w:val="00B25250"/>
    <w:rsid w:val="00B25A6B"/>
    <w:rsid w:val="00B27A69"/>
    <w:rsid w:val="00B30B2F"/>
    <w:rsid w:val="00B35B3B"/>
    <w:rsid w:val="00B46A44"/>
    <w:rsid w:val="00B519CA"/>
    <w:rsid w:val="00B51EF5"/>
    <w:rsid w:val="00B54C19"/>
    <w:rsid w:val="00B57C90"/>
    <w:rsid w:val="00B61069"/>
    <w:rsid w:val="00B671B5"/>
    <w:rsid w:val="00B74EA3"/>
    <w:rsid w:val="00B7523D"/>
    <w:rsid w:val="00B77AEE"/>
    <w:rsid w:val="00B805A0"/>
    <w:rsid w:val="00B82A21"/>
    <w:rsid w:val="00B83EEA"/>
    <w:rsid w:val="00B92F2E"/>
    <w:rsid w:val="00B93518"/>
    <w:rsid w:val="00B945E5"/>
    <w:rsid w:val="00B9468D"/>
    <w:rsid w:val="00BA456A"/>
    <w:rsid w:val="00BB385F"/>
    <w:rsid w:val="00BB48F6"/>
    <w:rsid w:val="00BC112D"/>
    <w:rsid w:val="00BC141A"/>
    <w:rsid w:val="00BC2DF8"/>
    <w:rsid w:val="00BC3A71"/>
    <w:rsid w:val="00BD6427"/>
    <w:rsid w:val="00BE0264"/>
    <w:rsid w:val="00BE11DB"/>
    <w:rsid w:val="00BE59EA"/>
    <w:rsid w:val="00BE5B2B"/>
    <w:rsid w:val="00BF4F83"/>
    <w:rsid w:val="00BF7B63"/>
    <w:rsid w:val="00C000AE"/>
    <w:rsid w:val="00C04962"/>
    <w:rsid w:val="00C056C0"/>
    <w:rsid w:val="00C1029C"/>
    <w:rsid w:val="00C1742E"/>
    <w:rsid w:val="00C21CAA"/>
    <w:rsid w:val="00C24975"/>
    <w:rsid w:val="00C25199"/>
    <w:rsid w:val="00C40462"/>
    <w:rsid w:val="00C414BF"/>
    <w:rsid w:val="00C43008"/>
    <w:rsid w:val="00C4301E"/>
    <w:rsid w:val="00C4649F"/>
    <w:rsid w:val="00C563B8"/>
    <w:rsid w:val="00C573AD"/>
    <w:rsid w:val="00C57415"/>
    <w:rsid w:val="00C577C3"/>
    <w:rsid w:val="00C6144E"/>
    <w:rsid w:val="00C6421C"/>
    <w:rsid w:val="00C8728C"/>
    <w:rsid w:val="00C879B5"/>
    <w:rsid w:val="00C942AB"/>
    <w:rsid w:val="00C96998"/>
    <w:rsid w:val="00C970B5"/>
    <w:rsid w:val="00CA0601"/>
    <w:rsid w:val="00CC306F"/>
    <w:rsid w:val="00CC41BA"/>
    <w:rsid w:val="00CD020E"/>
    <w:rsid w:val="00CD042B"/>
    <w:rsid w:val="00CD1D30"/>
    <w:rsid w:val="00CD38D5"/>
    <w:rsid w:val="00CD4EF6"/>
    <w:rsid w:val="00CD56D7"/>
    <w:rsid w:val="00CE2B7C"/>
    <w:rsid w:val="00CE6249"/>
    <w:rsid w:val="00CE6553"/>
    <w:rsid w:val="00CE66FE"/>
    <w:rsid w:val="00CF125F"/>
    <w:rsid w:val="00CF480F"/>
    <w:rsid w:val="00CF6635"/>
    <w:rsid w:val="00CF68BC"/>
    <w:rsid w:val="00CF7417"/>
    <w:rsid w:val="00CF7551"/>
    <w:rsid w:val="00D10F7B"/>
    <w:rsid w:val="00D152F6"/>
    <w:rsid w:val="00D20D0A"/>
    <w:rsid w:val="00D22D8B"/>
    <w:rsid w:val="00D23B31"/>
    <w:rsid w:val="00D35BDA"/>
    <w:rsid w:val="00D35CC4"/>
    <w:rsid w:val="00D44075"/>
    <w:rsid w:val="00D460AB"/>
    <w:rsid w:val="00D46548"/>
    <w:rsid w:val="00D51825"/>
    <w:rsid w:val="00D52D90"/>
    <w:rsid w:val="00D55505"/>
    <w:rsid w:val="00D60538"/>
    <w:rsid w:val="00D60881"/>
    <w:rsid w:val="00D61F71"/>
    <w:rsid w:val="00D63261"/>
    <w:rsid w:val="00D7644A"/>
    <w:rsid w:val="00D764B1"/>
    <w:rsid w:val="00D76572"/>
    <w:rsid w:val="00D81783"/>
    <w:rsid w:val="00D84044"/>
    <w:rsid w:val="00D868E7"/>
    <w:rsid w:val="00DA4766"/>
    <w:rsid w:val="00DA77AE"/>
    <w:rsid w:val="00DB481F"/>
    <w:rsid w:val="00DB6A7A"/>
    <w:rsid w:val="00DC3868"/>
    <w:rsid w:val="00DC39A6"/>
    <w:rsid w:val="00DC62BF"/>
    <w:rsid w:val="00DD068F"/>
    <w:rsid w:val="00DD68D2"/>
    <w:rsid w:val="00DE2EEB"/>
    <w:rsid w:val="00DF206C"/>
    <w:rsid w:val="00E00958"/>
    <w:rsid w:val="00E00A2D"/>
    <w:rsid w:val="00E04E2E"/>
    <w:rsid w:val="00E06A30"/>
    <w:rsid w:val="00E06DD1"/>
    <w:rsid w:val="00E07742"/>
    <w:rsid w:val="00E118FE"/>
    <w:rsid w:val="00E15CFB"/>
    <w:rsid w:val="00E16F94"/>
    <w:rsid w:val="00E34A92"/>
    <w:rsid w:val="00E37272"/>
    <w:rsid w:val="00E4312F"/>
    <w:rsid w:val="00E441D8"/>
    <w:rsid w:val="00E540FA"/>
    <w:rsid w:val="00E54389"/>
    <w:rsid w:val="00E5660A"/>
    <w:rsid w:val="00E61612"/>
    <w:rsid w:val="00E64274"/>
    <w:rsid w:val="00E75030"/>
    <w:rsid w:val="00E805EF"/>
    <w:rsid w:val="00E914A5"/>
    <w:rsid w:val="00E93EBD"/>
    <w:rsid w:val="00E94006"/>
    <w:rsid w:val="00EA2EB8"/>
    <w:rsid w:val="00EA4A9C"/>
    <w:rsid w:val="00EA6437"/>
    <w:rsid w:val="00EC0DE9"/>
    <w:rsid w:val="00ED03A7"/>
    <w:rsid w:val="00EE1763"/>
    <w:rsid w:val="00EE3897"/>
    <w:rsid w:val="00EF223C"/>
    <w:rsid w:val="00F0085A"/>
    <w:rsid w:val="00F040A4"/>
    <w:rsid w:val="00F040B4"/>
    <w:rsid w:val="00F07097"/>
    <w:rsid w:val="00F10724"/>
    <w:rsid w:val="00F1598F"/>
    <w:rsid w:val="00F16BC4"/>
    <w:rsid w:val="00F17953"/>
    <w:rsid w:val="00F335B2"/>
    <w:rsid w:val="00F367FE"/>
    <w:rsid w:val="00F43914"/>
    <w:rsid w:val="00F5088A"/>
    <w:rsid w:val="00F55D15"/>
    <w:rsid w:val="00F57077"/>
    <w:rsid w:val="00F57CEF"/>
    <w:rsid w:val="00F612F3"/>
    <w:rsid w:val="00F651D9"/>
    <w:rsid w:val="00F67294"/>
    <w:rsid w:val="00F73FB8"/>
    <w:rsid w:val="00F816A0"/>
    <w:rsid w:val="00F87513"/>
    <w:rsid w:val="00F922D6"/>
    <w:rsid w:val="00F92D11"/>
    <w:rsid w:val="00FA04A2"/>
    <w:rsid w:val="00FA274D"/>
    <w:rsid w:val="00FA62FB"/>
    <w:rsid w:val="00FA678C"/>
    <w:rsid w:val="00FC3D3B"/>
    <w:rsid w:val="00FD0BF0"/>
    <w:rsid w:val="00FD1C31"/>
    <w:rsid w:val="00FD457F"/>
    <w:rsid w:val="00FE1AD0"/>
    <w:rsid w:val="00FE32D4"/>
    <w:rsid w:val="00FE4F65"/>
    <w:rsid w:val="00FE7B37"/>
    <w:rsid w:val="00FF2B7D"/>
    <w:rsid w:val="00FF3E4D"/>
    <w:rsid w:val="00FF418E"/>
    <w:rsid w:val="00FF4FED"/>
    <w:rsid w:val="00FF52C0"/>
    <w:rsid w:val="00FF7566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28B2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E28B2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7E28B2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7E28B2"/>
    <w:pPr>
      <w:spacing w:line="334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E28B2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7E28B2"/>
    <w:pPr>
      <w:spacing w:line="322" w:lineRule="exact"/>
      <w:ind w:firstLine="1378"/>
      <w:jc w:val="both"/>
    </w:pPr>
  </w:style>
  <w:style w:type="paragraph" w:customStyle="1" w:styleId="Style7">
    <w:name w:val="Style7"/>
    <w:basedOn w:val="a"/>
    <w:uiPriority w:val="99"/>
    <w:rsid w:val="007E28B2"/>
    <w:pPr>
      <w:spacing w:line="326" w:lineRule="exact"/>
      <w:ind w:firstLine="710"/>
    </w:pPr>
  </w:style>
  <w:style w:type="paragraph" w:customStyle="1" w:styleId="Style8">
    <w:name w:val="Style8"/>
    <w:basedOn w:val="a"/>
    <w:uiPriority w:val="99"/>
    <w:rsid w:val="007E28B2"/>
    <w:pPr>
      <w:spacing w:line="324" w:lineRule="exact"/>
      <w:ind w:hanging="331"/>
    </w:pPr>
  </w:style>
  <w:style w:type="paragraph" w:customStyle="1" w:styleId="Style9">
    <w:name w:val="Style9"/>
    <w:basedOn w:val="a"/>
    <w:uiPriority w:val="99"/>
    <w:rsid w:val="007E28B2"/>
  </w:style>
  <w:style w:type="paragraph" w:customStyle="1" w:styleId="Style10">
    <w:name w:val="Style10"/>
    <w:basedOn w:val="a"/>
    <w:uiPriority w:val="99"/>
    <w:rsid w:val="007E28B2"/>
    <w:pPr>
      <w:spacing w:line="333" w:lineRule="exact"/>
      <w:ind w:firstLine="1162"/>
      <w:jc w:val="both"/>
    </w:pPr>
  </w:style>
  <w:style w:type="paragraph" w:customStyle="1" w:styleId="Style11">
    <w:name w:val="Style11"/>
    <w:basedOn w:val="a"/>
    <w:uiPriority w:val="99"/>
    <w:rsid w:val="007E28B2"/>
    <w:pPr>
      <w:spacing w:line="326" w:lineRule="exact"/>
    </w:pPr>
  </w:style>
  <w:style w:type="paragraph" w:customStyle="1" w:styleId="Style12">
    <w:name w:val="Style12"/>
    <w:basedOn w:val="a"/>
    <w:uiPriority w:val="99"/>
    <w:rsid w:val="007E28B2"/>
  </w:style>
  <w:style w:type="paragraph" w:customStyle="1" w:styleId="Style13">
    <w:name w:val="Style13"/>
    <w:basedOn w:val="a"/>
    <w:uiPriority w:val="99"/>
    <w:rsid w:val="007E28B2"/>
  </w:style>
  <w:style w:type="paragraph" w:customStyle="1" w:styleId="Style14">
    <w:name w:val="Style14"/>
    <w:basedOn w:val="a"/>
    <w:uiPriority w:val="99"/>
    <w:rsid w:val="007E28B2"/>
    <w:pPr>
      <w:spacing w:line="322" w:lineRule="exact"/>
    </w:pPr>
  </w:style>
  <w:style w:type="paragraph" w:customStyle="1" w:styleId="Style15">
    <w:name w:val="Style15"/>
    <w:basedOn w:val="a"/>
    <w:uiPriority w:val="99"/>
    <w:rsid w:val="007E28B2"/>
    <w:pPr>
      <w:spacing w:line="319" w:lineRule="exact"/>
      <w:ind w:firstLine="706"/>
    </w:pPr>
  </w:style>
  <w:style w:type="paragraph" w:customStyle="1" w:styleId="Style16">
    <w:name w:val="Style16"/>
    <w:basedOn w:val="a"/>
    <w:uiPriority w:val="99"/>
    <w:rsid w:val="007E28B2"/>
    <w:pPr>
      <w:spacing w:line="235" w:lineRule="exact"/>
    </w:pPr>
  </w:style>
  <w:style w:type="paragraph" w:customStyle="1" w:styleId="Style17">
    <w:name w:val="Style17"/>
    <w:basedOn w:val="a"/>
    <w:uiPriority w:val="99"/>
    <w:rsid w:val="007E28B2"/>
    <w:pPr>
      <w:spacing w:line="317" w:lineRule="exact"/>
      <w:ind w:hanging="629"/>
    </w:pPr>
  </w:style>
  <w:style w:type="paragraph" w:customStyle="1" w:styleId="Style18">
    <w:name w:val="Style18"/>
    <w:basedOn w:val="a"/>
    <w:uiPriority w:val="99"/>
    <w:rsid w:val="007E28B2"/>
  </w:style>
  <w:style w:type="paragraph" w:customStyle="1" w:styleId="Style19">
    <w:name w:val="Style19"/>
    <w:basedOn w:val="a"/>
    <w:uiPriority w:val="99"/>
    <w:rsid w:val="007E28B2"/>
    <w:pPr>
      <w:spacing w:line="312" w:lineRule="exact"/>
      <w:ind w:firstLine="691"/>
    </w:pPr>
  </w:style>
  <w:style w:type="paragraph" w:customStyle="1" w:styleId="Style20">
    <w:name w:val="Style20"/>
    <w:basedOn w:val="a"/>
    <w:uiPriority w:val="99"/>
    <w:rsid w:val="007E28B2"/>
  </w:style>
  <w:style w:type="paragraph" w:customStyle="1" w:styleId="Style21">
    <w:name w:val="Style21"/>
    <w:basedOn w:val="a"/>
    <w:uiPriority w:val="99"/>
    <w:rsid w:val="007E28B2"/>
    <w:pPr>
      <w:spacing w:line="283" w:lineRule="exact"/>
      <w:ind w:firstLine="336"/>
    </w:pPr>
  </w:style>
  <w:style w:type="paragraph" w:customStyle="1" w:styleId="Style22">
    <w:name w:val="Style22"/>
    <w:basedOn w:val="a"/>
    <w:uiPriority w:val="99"/>
    <w:rsid w:val="007E28B2"/>
    <w:pPr>
      <w:spacing w:line="278" w:lineRule="exact"/>
      <w:jc w:val="center"/>
    </w:pPr>
  </w:style>
  <w:style w:type="paragraph" w:customStyle="1" w:styleId="Style23">
    <w:name w:val="Style23"/>
    <w:basedOn w:val="a"/>
    <w:uiPriority w:val="99"/>
    <w:rsid w:val="007E28B2"/>
    <w:pPr>
      <w:spacing w:line="278" w:lineRule="exact"/>
    </w:pPr>
  </w:style>
  <w:style w:type="paragraph" w:customStyle="1" w:styleId="Style24">
    <w:name w:val="Style24"/>
    <w:basedOn w:val="a"/>
    <w:uiPriority w:val="99"/>
    <w:rsid w:val="007E28B2"/>
  </w:style>
  <w:style w:type="paragraph" w:customStyle="1" w:styleId="Style25">
    <w:name w:val="Style25"/>
    <w:basedOn w:val="a"/>
    <w:uiPriority w:val="99"/>
    <w:rsid w:val="007E28B2"/>
  </w:style>
  <w:style w:type="paragraph" w:customStyle="1" w:styleId="Style26">
    <w:name w:val="Style26"/>
    <w:basedOn w:val="a"/>
    <w:uiPriority w:val="99"/>
    <w:rsid w:val="007E28B2"/>
    <w:pPr>
      <w:spacing w:line="331" w:lineRule="exact"/>
      <w:ind w:hanging="984"/>
    </w:pPr>
  </w:style>
  <w:style w:type="paragraph" w:customStyle="1" w:styleId="Style27">
    <w:name w:val="Style27"/>
    <w:basedOn w:val="a"/>
    <w:uiPriority w:val="99"/>
    <w:rsid w:val="007E28B2"/>
  </w:style>
  <w:style w:type="paragraph" w:customStyle="1" w:styleId="Style28">
    <w:name w:val="Style28"/>
    <w:basedOn w:val="a"/>
    <w:uiPriority w:val="99"/>
    <w:rsid w:val="007E28B2"/>
    <w:pPr>
      <w:spacing w:line="235" w:lineRule="exact"/>
      <w:jc w:val="center"/>
    </w:pPr>
  </w:style>
  <w:style w:type="paragraph" w:customStyle="1" w:styleId="Style29">
    <w:name w:val="Style29"/>
    <w:basedOn w:val="a"/>
    <w:uiPriority w:val="99"/>
    <w:rsid w:val="007E28B2"/>
  </w:style>
  <w:style w:type="paragraph" w:customStyle="1" w:styleId="Style30">
    <w:name w:val="Style30"/>
    <w:basedOn w:val="a"/>
    <w:uiPriority w:val="99"/>
    <w:rsid w:val="007E28B2"/>
    <w:pPr>
      <w:spacing w:line="230" w:lineRule="exact"/>
    </w:pPr>
  </w:style>
  <w:style w:type="paragraph" w:customStyle="1" w:styleId="Style31">
    <w:name w:val="Style31"/>
    <w:basedOn w:val="a"/>
    <w:uiPriority w:val="99"/>
    <w:rsid w:val="007E28B2"/>
  </w:style>
  <w:style w:type="character" w:customStyle="1" w:styleId="FontStyle33">
    <w:name w:val="Font Style33"/>
    <w:basedOn w:val="a0"/>
    <w:uiPriority w:val="99"/>
    <w:rsid w:val="007E2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7E28B2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7E28B2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7E2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7E28B2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7E28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7E28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7E28B2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7E28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7E28B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E28B2"/>
    <w:rPr>
      <w:rFonts w:ascii="Franklin Gothic Medium Cond" w:hAnsi="Franklin Gothic Medium Cond" w:cs="Franklin Gothic Medium Cond"/>
      <w:sz w:val="40"/>
      <w:szCs w:val="40"/>
    </w:rPr>
  </w:style>
  <w:style w:type="character" w:customStyle="1" w:styleId="FontStyle47">
    <w:name w:val="Font Style47"/>
    <w:basedOn w:val="a0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paragraph" w:customStyle="1" w:styleId="ConsTitle">
    <w:name w:val="ConsTitle"/>
    <w:uiPriority w:val="99"/>
    <w:rsid w:val="002729F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rsid w:val="00B25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525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5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250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D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946</Words>
  <Characters>6508</Characters>
  <Application>Microsoft Office Word</Application>
  <DocSecurity>0</DocSecurity>
  <Lines>54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2015-02-16T22:47:00Z</cp:lastPrinted>
  <dcterms:created xsi:type="dcterms:W3CDTF">2014-07-23T04:05:00Z</dcterms:created>
  <dcterms:modified xsi:type="dcterms:W3CDTF">2015-02-16T22:53:00Z</dcterms:modified>
</cp:coreProperties>
</file>